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09E" w:rsidRPr="0077209E" w:rsidRDefault="0077209E" w:rsidP="0077209E">
      <w:pPr>
        <w:jc w:val="center"/>
        <w:rPr>
          <w:b/>
        </w:rPr>
      </w:pPr>
      <w:r w:rsidRPr="0077209E">
        <w:rPr>
          <w:b/>
        </w:rPr>
        <w:t xml:space="preserve">Rámcová </w:t>
      </w:r>
      <w:r w:rsidR="006A0E94">
        <w:rPr>
          <w:b/>
        </w:rPr>
        <w:t>smlouva o dílo</w:t>
      </w:r>
      <w:r w:rsidR="004A042A">
        <w:rPr>
          <w:b/>
        </w:rPr>
        <w:t xml:space="preserve"> č. </w:t>
      </w:r>
      <w:r w:rsidR="006A0E94" w:rsidRPr="009671B7">
        <w:rPr>
          <w:b/>
          <w:highlight w:val="yellow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0" w:name="Text34"/>
      <w:r w:rsidR="006A0E94" w:rsidRPr="009671B7">
        <w:rPr>
          <w:b/>
          <w:highlight w:val="yellow"/>
        </w:rPr>
        <w:instrText xml:space="preserve"> FORMTEXT </w:instrText>
      </w:r>
      <w:r w:rsidR="006A0E94" w:rsidRPr="009671B7">
        <w:rPr>
          <w:b/>
          <w:highlight w:val="yellow"/>
        </w:rPr>
      </w:r>
      <w:r w:rsidR="006A0E94" w:rsidRPr="009671B7">
        <w:rPr>
          <w:b/>
          <w:highlight w:val="yellow"/>
        </w:rPr>
        <w:fldChar w:fldCharType="separate"/>
      </w:r>
      <w:r w:rsidR="006A0E94" w:rsidRPr="009671B7">
        <w:rPr>
          <w:b/>
          <w:noProof/>
          <w:highlight w:val="yellow"/>
        </w:rPr>
        <w:t> </w:t>
      </w:r>
      <w:r w:rsidR="006A0E94" w:rsidRPr="009671B7">
        <w:rPr>
          <w:b/>
          <w:noProof/>
          <w:highlight w:val="yellow"/>
        </w:rPr>
        <w:t> </w:t>
      </w:r>
      <w:r w:rsidR="006A0E94" w:rsidRPr="009671B7">
        <w:rPr>
          <w:b/>
          <w:noProof/>
          <w:highlight w:val="yellow"/>
        </w:rPr>
        <w:t> </w:t>
      </w:r>
      <w:r w:rsidR="006A0E94" w:rsidRPr="009671B7">
        <w:rPr>
          <w:b/>
          <w:noProof/>
          <w:highlight w:val="yellow"/>
        </w:rPr>
        <w:t> </w:t>
      </w:r>
      <w:r w:rsidR="006A0E94" w:rsidRPr="009671B7">
        <w:rPr>
          <w:b/>
          <w:noProof/>
          <w:highlight w:val="yellow"/>
        </w:rPr>
        <w:t> </w:t>
      </w:r>
      <w:r w:rsidR="006A0E94" w:rsidRPr="009671B7">
        <w:rPr>
          <w:b/>
          <w:highlight w:val="yellow"/>
        </w:rPr>
        <w:fldChar w:fldCharType="end"/>
      </w:r>
      <w:bookmarkEnd w:id="0"/>
    </w:p>
    <w:p w:rsidR="0077209E" w:rsidRDefault="0077209E" w:rsidP="0077209E">
      <w:pPr>
        <w:jc w:val="center"/>
      </w:pPr>
      <w:r>
        <w:t xml:space="preserve">uzavřená </w:t>
      </w:r>
      <w:r w:rsidR="00334529">
        <w:t xml:space="preserve">mezi níže uvedenými stranami </w:t>
      </w:r>
      <w:r>
        <w:t>v souladu s</w:t>
      </w:r>
      <w:r w:rsidR="00F941B2">
        <w:t>e</w:t>
      </w:r>
      <w:r>
        <w:t xml:space="preserve"> zákon</w:t>
      </w:r>
      <w:r w:rsidR="00F941B2">
        <w:t>em</w:t>
      </w:r>
      <w:r>
        <w:t xml:space="preserve"> č. </w:t>
      </w:r>
      <w:r w:rsidR="00F941B2">
        <w:t>89/2012</w:t>
      </w:r>
      <w:r>
        <w:t xml:space="preserve"> Sb., </w:t>
      </w:r>
      <w:r w:rsidR="00F941B2">
        <w:t>občanský zákoník</w:t>
      </w:r>
      <w:r>
        <w:t xml:space="preserve">, </w:t>
      </w:r>
      <w:r>
        <w:br/>
        <w:t>v platném znění:</w:t>
      </w:r>
    </w:p>
    <w:p w:rsidR="0077209E" w:rsidRDefault="0077209E" w:rsidP="0077209E">
      <w:pPr>
        <w:jc w:val="center"/>
      </w:pPr>
    </w:p>
    <w:p w:rsidR="004F5000" w:rsidRDefault="0077209E" w:rsidP="0077209E">
      <w:pPr>
        <w:jc w:val="center"/>
        <w:rPr>
          <w:b/>
        </w:rPr>
      </w:pPr>
      <w:r w:rsidRPr="0077209E">
        <w:rPr>
          <w:b/>
        </w:rPr>
        <w:t>„</w:t>
      </w:r>
      <w:r w:rsidR="006A0E94" w:rsidRPr="006A0E94">
        <w:rPr>
          <w:b/>
        </w:rPr>
        <w:t>Provádění tlakových zkoušek a plnění lahví CO</w:t>
      </w:r>
      <w:r w:rsidR="006A0E94" w:rsidRPr="006A0E94">
        <w:rPr>
          <w:b/>
          <w:vertAlign w:val="subscript"/>
        </w:rPr>
        <w:t>2</w:t>
      </w:r>
      <w:r w:rsidRPr="0077209E">
        <w:rPr>
          <w:b/>
        </w:rPr>
        <w:t>“</w:t>
      </w:r>
    </w:p>
    <w:p w:rsidR="0077209E" w:rsidRPr="0077209E" w:rsidRDefault="0077209E" w:rsidP="0077209E">
      <w:pPr>
        <w:pBdr>
          <w:bottom w:val="single" w:sz="4" w:space="1" w:color="auto"/>
        </w:pBdr>
        <w:jc w:val="center"/>
        <w:rPr>
          <w:b/>
        </w:rPr>
      </w:pPr>
    </w:p>
    <w:p w:rsidR="0077209E" w:rsidRDefault="0077209E" w:rsidP="0077209E">
      <w:pPr>
        <w:pStyle w:val="01-L"/>
      </w:pPr>
      <w:bookmarkStart w:id="1" w:name="_Ref350848687"/>
      <w:r>
        <w:t>Smluvní strany</w:t>
      </w:r>
      <w:bookmarkEnd w:id="1"/>
    </w:p>
    <w:p w:rsidR="00A108D2" w:rsidRDefault="00A108D2" w:rsidP="0077209E">
      <w:pPr>
        <w:spacing w:before="0"/>
        <w:rPr>
          <w:rFonts w:cs="Arial"/>
        </w:rPr>
      </w:pPr>
    </w:p>
    <w:p w:rsidR="0077209E" w:rsidRPr="00A108D2" w:rsidRDefault="0077209E" w:rsidP="0077209E">
      <w:pPr>
        <w:spacing w:before="0"/>
        <w:rPr>
          <w:rFonts w:cs="Arial"/>
          <w:b/>
        </w:rPr>
      </w:pPr>
      <w:r w:rsidRPr="00D517A9">
        <w:rPr>
          <w:rFonts w:cs="Arial"/>
        </w:rPr>
        <w:t>Objednatel:</w:t>
      </w:r>
      <w:r w:rsidRPr="00D517A9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A108D2">
        <w:rPr>
          <w:rFonts w:cs="Arial"/>
          <w:b/>
        </w:rPr>
        <w:t>ČEPRO, a.s.</w:t>
      </w:r>
    </w:p>
    <w:p w:rsidR="0077209E" w:rsidRPr="00D517A9" w:rsidRDefault="0077209E" w:rsidP="0077209E">
      <w:pPr>
        <w:spacing w:before="0"/>
        <w:rPr>
          <w:rFonts w:cs="Arial"/>
        </w:rPr>
      </w:pPr>
      <w:r w:rsidRPr="00D517A9">
        <w:rPr>
          <w:rFonts w:cs="Arial"/>
        </w:rPr>
        <w:t>se sídlem:</w:t>
      </w:r>
      <w:r w:rsidRPr="00D517A9">
        <w:rPr>
          <w:rFonts w:cs="Arial"/>
        </w:rPr>
        <w:tab/>
      </w:r>
      <w:r w:rsidRPr="00D517A9">
        <w:rPr>
          <w:rFonts w:cs="Arial"/>
        </w:rPr>
        <w:tab/>
      </w:r>
      <w:r>
        <w:rPr>
          <w:rFonts w:cs="Arial"/>
        </w:rPr>
        <w:tab/>
      </w:r>
      <w:r w:rsidRPr="00D517A9">
        <w:rPr>
          <w:rFonts w:cs="Arial"/>
        </w:rPr>
        <w:t xml:space="preserve">Dělnická 12, </w:t>
      </w:r>
      <w:proofErr w:type="gramStart"/>
      <w:r w:rsidRPr="00D517A9">
        <w:rPr>
          <w:rFonts w:cs="Arial"/>
        </w:rPr>
        <w:t>č.p.</w:t>
      </w:r>
      <w:proofErr w:type="gramEnd"/>
      <w:r w:rsidRPr="00D517A9">
        <w:rPr>
          <w:rFonts w:cs="Arial"/>
        </w:rPr>
        <w:t xml:space="preserve"> 213, 170 04 PRAHA 7</w:t>
      </w:r>
    </w:p>
    <w:p w:rsidR="0077209E" w:rsidRPr="00D517A9" w:rsidRDefault="0077209E" w:rsidP="0077209E">
      <w:pPr>
        <w:spacing w:before="0"/>
        <w:rPr>
          <w:rFonts w:cs="Arial"/>
        </w:rPr>
      </w:pPr>
      <w:r w:rsidRPr="00D517A9">
        <w:rPr>
          <w:rFonts w:cs="Arial"/>
        </w:rPr>
        <w:t>zapsaná:</w:t>
      </w:r>
      <w:r w:rsidRPr="00D517A9">
        <w:rPr>
          <w:rFonts w:cs="Arial"/>
        </w:rPr>
        <w:tab/>
      </w:r>
      <w:r w:rsidRPr="00D517A9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D517A9">
        <w:rPr>
          <w:rFonts w:cs="Arial"/>
        </w:rPr>
        <w:t>Obchodní rejstřík Městského soudu v Praze, oddíl B, vložka 2341</w:t>
      </w:r>
    </w:p>
    <w:p w:rsidR="0077209E" w:rsidRPr="00D517A9" w:rsidRDefault="0077209E" w:rsidP="0077209E">
      <w:pPr>
        <w:spacing w:before="0"/>
        <w:rPr>
          <w:rFonts w:cs="Arial"/>
        </w:rPr>
      </w:pPr>
      <w:r w:rsidRPr="00D517A9">
        <w:rPr>
          <w:rFonts w:cs="Arial"/>
        </w:rPr>
        <w:t>bankovní spojení:</w:t>
      </w:r>
      <w:r w:rsidRPr="00D517A9">
        <w:rPr>
          <w:rFonts w:cs="Arial"/>
        </w:rPr>
        <w:tab/>
        <w:t>Komerční banka a.s.</w:t>
      </w:r>
    </w:p>
    <w:p w:rsidR="0077209E" w:rsidRPr="00D517A9" w:rsidRDefault="0077209E" w:rsidP="0077209E">
      <w:pPr>
        <w:spacing w:before="0"/>
        <w:rPr>
          <w:rFonts w:cs="Arial"/>
        </w:rPr>
      </w:pPr>
      <w:r w:rsidRPr="00D517A9">
        <w:rPr>
          <w:rFonts w:cs="Arial"/>
        </w:rPr>
        <w:t>číslo účtu:</w:t>
      </w:r>
      <w:r w:rsidRPr="00D517A9">
        <w:rPr>
          <w:rFonts w:cs="Arial"/>
        </w:rPr>
        <w:tab/>
      </w:r>
      <w:r w:rsidRPr="00D517A9">
        <w:rPr>
          <w:rFonts w:cs="Arial"/>
        </w:rPr>
        <w:tab/>
      </w:r>
      <w:r>
        <w:rPr>
          <w:rFonts w:cs="Arial"/>
        </w:rPr>
        <w:tab/>
      </w:r>
      <w:r w:rsidRPr="00D517A9">
        <w:rPr>
          <w:rFonts w:cs="Arial"/>
          <w:bCs/>
        </w:rPr>
        <w:t>11902931/0100</w:t>
      </w:r>
    </w:p>
    <w:p w:rsidR="0077209E" w:rsidRPr="00D517A9" w:rsidRDefault="0077209E" w:rsidP="0077209E">
      <w:pPr>
        <w:spacing w:before="0"/>
        <w:rPr>
          <w:rFonts w:cs="Arial"/>
        </w:rPr>
      </w:pPr>
      <w:r w:rsidRPr="00D517A9">
        <w:rPr>
          <w:rFonts w:cs="Arial"/>
        </w:rPr>
        <w:t>IČ:</w:t>
      </w:r>
      <w:r w:rsidRPr="00D517A9">
        <w:rPr>
          <w:rFonts w:cs="Arial"/>
        </w:rPr>
        <w:tab/>
      </w:r>
      <w:r w:rsidRPr="00D517A9">
        <w:rPr>
          <w:rFonts w:cs="Arial"/>
        </w:rPr>
        <w:tab/>
      </w:r>
      <w:r w:rsidRPr="00D517A9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D517A9">
        <w:rPr>
          <w:rFonts w:cs="Arial"/>
        </w:rPr>
        <w:t>601 93 531</w:t>
      </w:r>
    </w:p>
    <w:p w:rsidR="0077209E" w:rsidRPr="00D517A9" w:rsidRDefault="0077209E" w:rsidP="0077209E">
      <w:pPr>
        <w:spacing w:before="0"/>
        <w:rPr>
          <w:rFonts w:cs="Arial"/>
        </w:rPr>
      </w:pPr>
      <w:r w:rsidRPr="00D517A9">
        <w:rPr>
          <w:rFonts w:cs="Arial"/>
        </w:rPr>
        <w:t>DIČ:</w:t>
      </w:r>
      <w:r w:rsidRPr="00D517A9">
        <w:rPr>
          <w:rFonts w:cs="Arial"/>
        </w:rPr>
        <w:tab/>
      </w:r>
      <w:r w:rsidRPr="00D517A9">
        <w:rPr>
          <w:rFonts w:cs="Arial"/>
        </w:rPr>
        <w:tab/>
      </w:r>
      <w:r w:rsidRPr="00D517A9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D517A9">
        <w:rPr>
          <w:rFonts w:cs="Arial"/>
        </w:rPr>
        <w:t>CZ 601 93 531</w:t>
      </w:r>
    </w:p>
    <w:p w:rsidR="0077209E" w:rsidRPr="00D517A9" w:rsidRDefault="0077209E" w:rsidP="0077209E">
      <w:pPr>
        <w:tabs>
          <w:tab w:val="left" w:pos="1701"/>
        </w:tabs>
        <w:spacing w:before="0"/>
        <w:ind w:left="2160" w:hanging="2160"/>
        <w:rPr>
          <w:rFonts w:cs="Arial"/>
        </w:rPr>
      </w:pPr>
      <w:r>
        <w:rPr>
          <w:rFonts w:cs="Arial"/>
        </w:rPr>
        <w:t>zastoupen:</w:t>
      </w:r>
      <w:r>
        <w:rPr>
          <w:rFonts w:cs="Arial"/>
        </w:rPr>
        <w:tab/>
      </w:r>
      <w:r w:rsidRPr="00D517A9">
        <w:rPr>
          <w:rFonts w:cs="Arial"/>
        </w:rPr>
        <w:t xml:space="preserve">Mgr. Jan Duspěva, předseda představenstva </w:t>
      </w:r>
    </w:p>
    <w:p w:rsidR="0077209E" w:rsidRPr="00D517A9" w:rsidRDefault="0077209E" w:rsidP="0077209E">
      <w:pPr>
        <w:tabs>
          <w:tab w:val="left" w:pos="1701"/>
        </w:tabs>
        <w:spacing w:before="0"/>
        <w:rPr>
          <w:rFonts w:cs="Arial"/>
        </w:rPr>
      </w:pPr>
      <w:r>
        <w:rPr>
          <w:rFonts w:cs="Arial"/>
        </w:rPr>
        <w:tab/>
      </w:r>
      <w:r w:rsidRPr="00D517A9">
        <w:rPr>
          <w:rFonts w:cs="Arial"/>
        </w:rPr>
        <w:t xml:space="preserve">Ing. </w:t>
      </w:r>
      <w:r w:rsidRPr="00D517A9">
        <w:rPr>
          <w:rStyle w:val="SeznamsodrkamiChar"/>
          <w:rFonts w:eastAsia="Calibri" w:cs="Arial"/>
        </w:rPr>
        <w:t>Ladislav Staněk</w:t>
      </w:r>
      <w:r w:rsidRPr="00D517A9">
        <w:rPr>
          <w:rFonts w:cs="Arial"/>
        </w:rPr>
        <w:t xml:space="preserve">, člen představenstva  </w:t>
      </w:r>
    </w:p>
    <w:p w:rsidR="0077209E" w:rsidRPr="00D517A9" w:rsidRDefault="0077209E" w:rsidP="0077209E">
      <w:pPr>
        <w:spacing w:before="0"/>
        <w:rPr>
          <w:rFonts w:cs="Arial"/>
        </w:rPr>
      </w:pPr>
      <w:r w:rsidRPr="00D517A9">
        <w:rPr>
          <w:rFonts w:cs="Arial"/>
        </w:rPr>
        <w:t xml:space="preserve">Osoby oprávněné jednat za objednatele v rámci uzavřené smlouvy </w:t>
      </w:r>
      <w:r w:rsidR="000C00FD">
        <w:rPr>
          <w:rFonts w:cs="Arial"/>
        </w:rPr>
        <w:t>bez oprávnění k jejím změnám</w:t>
      </w:r>
      <w:r w:rsidR="00574449">
        <w:rPr>
          <w:rFonts w:cs="Arial"/>
        </w:rPr>
        <w:t>:</w:t>
      </w:r>
    </w:p>
    <w:p w:rsidR="0077209E" w:rsidRDefault="00574449" w:rsidP="003862B2">
      <w:pPr>
        <w:tabs>
          <w:tab w:val="left" w:pos="2977"/>
        </w:tabs>
        <w:spacing w:before="0"/>
        <w:ind w:left="3600" w:hanging="3600"/>
        <w:rPr>
          <w:rFonts w:cs="Arial"/>
        </w:rPr>
      </w:pPr>
      <w:r>
        <w:rPr>
          <w:rFonts w:cs="Arial"/>
        </w:rPr>
        <w:t>a</w:t>
      </w:r>
      <w:r w:rsidR="0077209E" w:rsidRPr="005963AA">
        <w:rPr>
          <w:rFonts w:cs="Arial"/>
        </w:rPr>
        <w:t>/ technických:</w:t>
      </w:r>
      <w:r w:rsidR="0077209E" w:rsidRPr="005963AA">
        <w:rPr>
          <w:rFonts w:cs="Arial"/>
        </w:rPr>
        <w:tab/>
      </w:r>
      <w:r w:rsidR="00DD3A7E" w:rsidRPr="00DD3A7E">
        <w:rPr>
          <w:rFonts w:cs="Arial"/>
        </w:rPr>
        <w:t>Ing. Zdeněk Stejskal, zdenek.stejskal@ceproas.cz, 602 189</w:t>
      </w:r>
      <w:r w:rsidR="00071BD3">
        <w:rPr>
          <w:rFonts w:cs="Arial"/>
        </w:rPr>
        <w:t> </w:t>
      </w:r>
      <w:r w:rsidR="00DD3A7E" w:rsidRPr="00DD3A7E">
        <w:rPr>
          <w:rFonts w:cs="Arial"/>
        </w:rPr>
        <w:t>599</w:t>
      </w:r>
    </w:p>
    <w:p w:rsidR="0077209E" w:rsidRPr="005963AA" w:rsidRDefault="00574449" w:rsidP="009671B7">
      <w:pPr>
        <w:tabs>
          <w:tab w:val="left" w:pos="2977"/>
        </w:tabs>
        <w:spacing w:before="0"/>
        <w:rPr>
          <w:rFonts w:cs="Arial"/>
        </w:rPr>
      </w:pPr>
      <w:r>
        <w:rPr>
          <w:rFonts w:cs="Arial"/>
        </w:rPr>
        <w:t>b</w:t>
      </w:r>
      <w:r w:rsidR="00071BD3">
        <w:rPr>
          <w:rFonts w:cs="Arial"/>
        </w:rPr>
        <w:t xml:space="preserve">/ realizace </w:t>
      </w:r>
      <w:r w:rsidR="00746128">
        <w:rPr>
          <w:rFonts w:cs="Arial"/>
        </w:rPr>
        <w:t xml:space="preserve">a převzetí </w:t>
      </w:r>
      <w:r w:rsidR="00071BD3">
        <w:rPr>
          <w:rFonts w:cs="Arial"/>
        </w:rPr>
        <w:t>díla</w:t>
      </w:r>
      <w:r w:rsidR="009671B7">
        <w:rPr>
          <w:rFonts w:cs="Arial"/>
        </w:rPr>
        <w:t>:</w:t>
      </w:r>
      <w:r w:rsidR="009671B7">
        <w:rPr>
          <w:rFonts w:cs="Arial"/>
        </w:rPr>
        <w:tab/>
      </w:r>
      <w:r w:rsidR="0077209E" w:rsidRPr="005963AA">
        <w:rPr>
          <w:rFonts w:cs="Arial"/>
        </w:rPr>
        <w:t>vedoucí skladů ČEPRO, a.s.</w:t>
      </w:r>
      <w:r w:rsidR="00992405">
        <w:rPr>
          <w:rFonts w:cs="Arial"/>
        </w:rPr>
        <w:t xml:space="preserve"> dle přílohy č. 2</w:t>
      </w:r>
      <w:r w:rsidR="00DD3A7E">
        <w:rPr>
          <w:rFonts w:cs="Arial"/>
        </w:rPr>
        <w:t xml:space="preserve"> </w:t>
      </w:r>
      <w:r w:rsidR="00746128">
        <w:rPr>
          <w:rFonts w:cs="Arial"/>
        </w:rPr>
        <w:t>smlouvy</w:t>
      </w:r>
    </w:p>
    <w:p w:rsidR="0077209E" w:rsidRPr="007B3692" w:rsidRDefault="0077209E" w:rsidP="0077209E">
      <w:pPr>
        <w:spacing w:before="0"/>
        <w:rPr>
          <w:rFonts w:cs="Arial"/>
        </w:rPr>
      </w:pPr>
      <w:r w:rsidRPr="007B3692">
        <w:rPr>
          <w:rFonts w:cs="Arial"/>
        </w:rPr>
        <w:t>(dále jen „objednatel“)</w:t>
      </w:r>
    </w:p>
    <w:p w:rsidR="003862B2" w:rsidRDefault="003862B2" w:rsidP="003862B2">
      <w:pPr>
        <w:spacing w:before="0"/>
        <w:rPr>
          <w:rFonts w:eastAsia="Calibri" w:cs="Arial"/>
          <w:lang w:eastAsia="en-US"/>
        </w:rPr>
      </w:pPr>
    </w:p>
    <w:p w:rsidR="003862B2" w:rsidRPr="003862B2" w:rsidRDefault="003862B2" w:rsidP="003862B2">
      <w:pPr>
        <w:spacing w:before="0"/>
        <w:rPr>
          <w:rFonts w:eastAsia="Calibri" w:cs="Arial"/>
          <w:lang w:eastAsia="en-US"/>
        </w:rPr>
      </w:pPr>
      <w:r w:rsidRPr="003862B2">
        <w:rPr>
          <w:rFonts w:eastAsia="Calibri" w:cs="Arial"/>
          <w:lang w:eastAsia="en-US"/>
        </w:rPr>
        <w:t>Zhotovitel:</w:t>
      </w:r>
      <w:r w:rsidR="00795BB2">
        <w:rPr>
          <w:rFonts w:eastAsia="Calibri" w:cs="Arial"/>
          <w:lang w:eastAsia="en-US"/>
        </w:rPr>
        <w:tab/>
      </w:r>
      <w:r w:rsidR="00795BB2">
        <w:rPr>
          <w:rFonts w:eastAsia="Calibri" w:cs="Arial"/>
          <w:lang w:eastAsia="en-US"/>
        </w:rPr>
        <w:tab/>
      </w:r>
      <w:r w:rsidR="00795BB2">
        <w:rPr>
          <w:rFonts w:eastAsia="Calibri" w:cs="Arial"/>
          <w:lang w:eastAsia="en-US"/>
        </w:rPr>
        <w:tab/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begin">
          <w:ffData>
            <w:name w:val="Text35"/>
            <w:enabled/>
            <w:calcOnExit w:val="0"/>
            <w:textInput/>
          </w:ffData>
        </w:fldChar>
      </w:r>
      <w:bookmarkStart w:id="2" w:name="Text35"/>
      <w:r w:rsidR="00795BB2" w:rsidRPr="00115A11">
        <w:rPr>
          <w:rFonts w:eastAsia="Calibri" w:cs="Arial"/>
          <w:b/>
          <w:highlight w:val="yellow"/>
          <w:lang w:eastAsia="en-US"/>
        </w:rPr>
        <w:instrText xml:space="preserve"> FORMTEXT </w:instrText>
      </w:r>
      <w:r w:rsidR="00795BB2" w:rsidRPr="00115A11">
        <w:rPr>
          <w:rFonts w:eastAsia="Calibri" w:cs="Arial"/>
          <w:b/>
          <w:highlight w:val="yellow"/>
          <w:lang w:eastAsia="en-US"/>
        </w:rPr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separate"/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end"/>
      </w:r>
      <w:bookmarkEnd w:id="2"/>
    </w:p>
    <w:p w:rsidR="003862B2" w:rsidRPr="003862B2" w:rsidRDefault="003862B2" w:rsidP="003862B2">
      <w:pPr>
        <w:spacing w:before="0"/>
        <w:jc w:val="left"/>
        <w:rPr>
          <w:rFonts w:cs="Arial"/>
          <w:lang w:eastAsia="de-DE"/>
        </w:rPr>
      </w:pPr>
      <w:r w:rsidRPr="003862B2">
        <w:rPr>
          <w:rFonts w:cs="Arial"/>
          <w:lang w:eastAsia="de-DE"/>
        </w:rPr>
        <w:t>se sídlem:</w:t>
      </w:r>
      <w:r w:rsidRPr="003862B2">
        <w:rPr>
          <w:rFonts w:cs="Arial"/>
          <w:lang w:eastAsia="de-DE"/>
        </w:rPr>
        <w:tab/>
      </w:r>
      <w:r w:rsidRPr="003862B2">
        <w:rPr>
          <w:rFonts w:cs="Arial"/>
          <w:lang w:eastAsia="de-DE"/>
        </w:rPr>
        <w:tab/>
      </w:r>
      <w:r>
        <w:rPr>
          <w:rFonts w:cs="Arial"/>
          <w:lang w:eastAsia="de-DE"/>
        </w:rPr>
        <w:tab/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="00795BB2" w:rsidRPr="00115A11">
        <w:rPr>
          <w:rFonts w:eastAsia="Calibri" w:cs="Arial"/>
          <w:b/>
          <w:highlight w:val="yellow"/>
          <w:lang w:eastAsia="en-US"/>
        </w:rPr>
        <w:instrText xml:space="preserve"> FORMTEXT </w:instrText>
      </w:r>
      <w:r w:rsidR="00795BB2" w:rsidRPr="00115A11">
        <w:rPr>
          <w:rFonts w:eastAsia="Calibri" w:cs="Arial"/>
          <w:b/>
          <w:highlight w:val="yellow"/>
          <w:lang w:eastAsia="en-US"/>
        </w:rPr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separate"/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end"/>
      </w:r>
    </w:p>
    <w:p w:rsidR="003862B2" w:rsidRPr="00777B92" w:rsidRDefault="003862B2" w:rsidP="003862B2">
      <w:pPr>
        <w:spacing w:before="0"/>
        <w:jc w:val="left"/>
        <w:rPr>
          <w:rFonts w:eastAsia="Calibri" w:cs="Arial"/>
          <w:lang w:eastAsia="en-US"/>
        </w:rPr>
      </w:pPr>
      <w:r w:rsidRPr="003862B2">
        <w:rPr>
          <w:rFonts w:eastAsia="Calibri" w:cs="Arial"/>
          <w:lang w:eastAsia="en-US"/>
        </w:rPr>
        <w:t>zapsaná:</w:t>
      </w:r>
      <w:r w:rsidRPr="003862B2">
        <w:rPr>
          <w:rFonts w:eastAsia="Calibri" w:cs="Arial"/>
          <w:lang w:eastAsia="en-US"/>
        </w:rPr>
        <w:tab/>
      </w:r>
      <w:r w:rsidRPr="003862B2">
        <w:rPr>
          <w:rFonts w:eastAsia="Calibri" w:cs="Arial"/>
          <w:lang w:eastAsia="en-US"/>
        </w:rPr>
        <w:tab/>
      </w:r>
      <w:r>
        <w:rPr>
          <w:rFonts w:eastAsia="Calibri" w:cs="Arial"/>
          <w:lang w:eastAsia="en-US"/>
        </w:rPr>
        <w:tab/>
      </w:r>
      <w:r>
        <w:rPr>
          <w:rFonts w:eastAsia="Calibri" w:cs="Arial"/>
          <w:lang w:eastAsia="en-US"/>
        </w:rPr>
        <w:tab/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="00795BB2" w:rsidRPr="00115A11">
        <w:rPr>
          <w:rFonts w:eastAsia="Calibri" w:cs="Arial"/>
          <w:b/>
          <w:highlight w:val="yellow"/>
          <w:lang w:eastAsia="en-US"/>
        </w:rPr>
        <w:instrText xml:space="preserve"> FORMTEXT </w:instrText>
      </w:r>
      <w:r w:rsidR="00795BB2" w:rsidRPr="00115A11">
        <w:rPr>
          <w:rFonts w:eastAsia="Calibri" w:cs="Arial"/>
          <w:b/>
          <w:highlight w:val="yellow"/>
          <w:lang w:eastAsia="en-US"/>
        </w:rPr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separate"/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end"/>
      </w:r>
    </w:p>
    <w:p w:rsidR="003862B2" w:rsidRPr="00777B92" w:rsidRDefault="003862B2" w:rsidP="003862B2">
      <w:pPr>
        <w:spacing w:before="0"/>
        <w:jc w:val="left"/>
        <w:rPr>
          <w:rFonts w:eastAsia="Calibri" w:cs="Arial"/>
          <w:lang w:eastAsia="en-US"/>
        </w:rPr>
      </w:pPr>
      <w:r w:rsidRPr="00777B92">
        <w:rPr>
          <w:rFonts w:eastAsia="Calibri" w:cs="Arial"/>
          <w:lang w:eastAsia="en-US"/>
        </w:rPr>
        <w:t xml:space="preserve">bankovní spojení: </w:t>
      </w:r>
      <w:r w:rsidRPr="00777B92">
        <w:rPr>
          <w:rFonts w:eastAsia="Calibri" w:cs="Arial"/>
          <w:lang w:eastAsia="en-US"/>
        </w:rPr>
        <w:tab/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="00795BB2" w:rsidRPr="00115A11">
        <w:rPr>
          <w:rFonts w:eastAsia="Calibri" w:cs="Arial"/>
          <w:b/>
          <w:highlight w:val="yellow"/>
          <w:lang w:eastAsia="en-US"/>
        </w:rPr>
        <w:instrText xml:space="preserve"> FORMTEXT </w:instrText>
      </w:r>
      <w:r w:rsidR="00795BB2" w:rsidRPr="00115A11">
        <w:rPr>
          <w:rFonts w:eastAsia="Calibri" w:cs="Arial"/>
          <w:b/>
          <w:highlight w:val="yellow"/>
          <w:lang w:eastAsia="en-US"/>
        </w:rPr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separate"/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end"/>
      </w:r>
    </w:p>
    <w:p w:rsidR="003862B2" w:rsidRPr="00777B92" w:rsidRDefault="003862B2" w:rsidP="003862B2">
      <w:pPr>
        <w:spacing w:before="0"/>
        <w:jc w:val="left"/>
        <w:rPr>
          <w:rFonts w:eastAsia="Calibri" w:cs="Arial"/>
          <w:lang w:eastAsia="en-US"/>
        </w:rPr>
      </w:pPr>
      <w:r w:rsidRPr="00777B92">
        <w:rPr>
          <w:rFonts w:eastAsia="Calibri" w:cs="Arial"/>
          <w:lang w:eastAsia="en-US"/>
        </w:rPr>
        <w:t>číslo účtu:</w:t>
      </w:r>
      <w:r w:rsidRPr="00777B92">
        <w:rPr>
          <w:rFonts w:eastAsia="Calibri" w:cs="Arial"/>
          <w:lang w:eastAsia="en-US"/>
        </w:rPr>
        <w:tab/>
      </w:r>
      <w:r w:rsidRPr="00777B92">
        <w:rPr>
          <w:rFonts w:eastAsia="Calibri" w:cs="Arial"/>
          <w:lang w:eastAsia="en-US"/>
        </w:rPr>
        <w:tab/>
      </w:r>
      <w:bookmarkStart w:id="3" w:name="Text2"/>
      <w:r w:rsidRPr="00777B92">
        <w:rPr>
          <w:rFonts w:eastAsia="Calibri" w:cs="Arial"/>
          <w:lang w:eastAsia="en-US"/>
        </w:rPr>
        <w:tab/>
      </w:r>
      <w:bookmarkEnd w:id="3"/>
      <w:r w:rsidR="00795BB2" w:rsidRPr="00115A11">
        <w:rPr>
          <w:rFonts w:eastAsia="Calibri" w:cs="Arial"/>
          <w:b/>
          <w:highlight w:val="yellow"/>
          <w:lang w:eastAsia="en-US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="00795BB2" w:rsidRPr="00115A11">
        <w:rPr>
          <w:rFonts w:eastAsia="Calibri" w:cs="Arial"/>
          <w:b/>
          <w:highlight w:val="yellow"/>
          <w:lang w:eastAsia="en-US"/>
        </w:rPr>
        <w:instrText xml:space="preserve"> FORMTEXT </w:instrText>
      </w:r>
      <w:r w:rsidR="00795BB2" w:rsidRPr="00115A11">
        <w:rPr>
          <w:rFonts w:eastAsia="Calibri" w:cs="Arial"/>
          <w:b/>
          <w:highlight w:val="yellow"/>
          <w:lang w:eastAsia="en-US"/>
        </w:rPr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separate"/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end"/>
      </w:r>
    </w:p>
    <w:p w:rsidR="003862B2" w:rsidRPr="00777B92" w:rsidRDefault="003862B2" w:rsidP="003862B2">
      <w:pPr>
        <w:spacing w:before="0"/>
        <w:jc w:val="left"/>
        <w:rPr>
          <w:rFonts w:eastAsia="Calibri" w:cs="Arial"/>
          <w:lang w:eastAsia="en-US"/>
        </w:rPr>
      </w:pPr>
      <w:r w:rsidRPr="00777B92">
        <w:rPr>
          <w:rFonts w:eastAsia="Calibri" w:cs="Arial"/>
          <w:lang w:eastAsia="en-US"/>
        </w:rPr>
        <w:t>IČ:</w:t>
      </w:r>
      <w:r w:rsidRPr="00777B92">
        <w:rPr>
          <w:rFonts w:eastAsia="Calibri" w:cs="Arial"/>
          <w:lang w:eastAsia="en-US"/>
        </w:rPr>
        <w:tab/>
      </w:r>
      <w:r w:rsidRPr="00777B92">
        <w:rPr>
          <w:rFonts w:eastAsia="Calibri" w:cs="Arial"/>
          <w:lang w:eastAsia="en-US"/>
        </w:rPr>
        <w:tab/>
      </w:r>
      <w:r w:rsidRPr="00777B92">
        <w:rPr>
          <w:rFonts w:eastAsia="Calibri" w:cs="Arial"/>
          <w:lang w:eastAsia="en-US"/>
        </w:rPr>
        <w:tab/>
      </w:r>
      <w:r w:rsidRPr="00777B92">
        <w:rPr>
          <w:rFonts w:eastAsia="Calibri" w:cs="Arial"/>
          <w:lang w:eastAsia="en-US"/>
        </w:rPr>
        <w:tab/>
      </w:r>
      <w:r w:rsidRPr="00777B92">
        <w:rPr>
          <w:rFonts w:eastAsia="Calibri" w:cs="Arial"/>
          <w:lang w:eastAsia="en-US"/>
        </w:rPr>
        <w:tab/>
      </w:r>
      <w:r w:rsidRPr="00777B92">
        <w:rPr>
          <w:rFonts w:eastAsia="Calibri" w:cs="Arial"/>
          <w:lang w:eastAsia="en-US"/>
        </w:rPr>
        <w:tab/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="00795BB2" w:rsidRPr="00115A11">
        <w:rPr>
          <w:rFonts w:eastAsia="Calibri" w:cs="Arial"/>
          <w:b/>
          <w:highlight w:val="yellow"/>
          <w:lang w:eastAsia="en-US"/>
        </w:rPr>
        <w:instrText xml:space="preserve"> FORMTEXT </w:instrText>
      </w:r>
      <w:r w:rsidR="00795BB2" w:rsidRPr="00115A11">
        <w:rPr>
          <w:rFonts w:eastAsia="Calibri" w:cs="Arial"/>
          <w:b/>
          <w:highlight w:val="yellow"/>
          <w:lang w:eastAsia="en-US"/>
        </w:rPr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separate"/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end"/>
      </w:r>
    </w:p>
    <w:p w:rsidR="003862B2" w:rsidRPr="00777B92" w:rsidRDefault="003862B2" w:rsidP="003862B2">
      <w:pPr>
        <w:spacing w:before="0"/>
        <w:jc w:val="left"/>
        <w:rPr>
          <w:rFonts w:cs="Arial"/>
          <w:lang w:eastAsia="de-DE"/>
        </w:rPr>
      </w:pPr>
      <w:r w:rsidRPr="00777B92">
        <w:rPr>
          <w:rFonts w:cs="Arial"/>
          <w:lang w:eastAsia="de-DE"/>
        </w:rPr>
        <w:t>DIČ:</w:t>
      </w:r>
      <w:r w:rsidRPr="00777B92">
        <w:rPr>
          <w:rFonts w:cs="Arial"/>
          <w:lang w:eastAsia="de-DE"/>
        </w:rPr>
        <w:tab/>
      </w:r>
      <w:r w:rsidRPr="00777B92">
        <w:rPr>
          <w:rFonts w:cs="Arial"/>
          <w:lang w:eastAsia="de-DE"/>
        </w:rPr>
        <w:tab/>
      </w:r>
      <w:r w:rsidRPr="00777B92">
        <w:rPr>
          <w:rFonts w:cs="Arial"/>
          <w:lang w:eastAsia="de-DE"/>
        </w:rPr>
        <w:tab/>
      </w:r>
      <w:r w:rsidRPr="00777B92">
        <w:rPr>
          <w:rFonts w:cs="Arial"/>
          <w:lang w:eastAsia="de-DE"/>
        </w:rPr>
        <w:tab/>
      </w:r>
      <w:r w:rsidRPr="00777B92">
        <w:rPr>
          <w:rFonts w:cs="Arial"/>
          <w:lang w:eastAsia="de-DE"/>
        </w:rPr>
        <w:tab/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="00795BB2" w:rsidRPr="00115A11">
        <w:rPr>
          <w:rFonts w:eastAsia="Calibri" w:cs="Arial"/>
          <w:b/>
          <w:highlight w:val="yellow"/>
          <w:lang w:eastAsia="en-US"/>
        </w:rPr>
        <w:instrText xml:space="preserve"> FORMTEXT </w:instrText>
      </w:r>
      <w:r w:rsidR="00795BB2" w:rsidRPr="00115A11">
        <w:rPr>
          <w:rFonts w:eastAsia="Calibri" w:cs="Arial"/>
          <w:b/>
          <w:highlight w:val="yellow"/>
          <w:lang w:eastAsia="en-US"/>
        </w:rPr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separate"/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end"/>
      </w:r>
    </w:p>
    <w:p w:rsidR="003862B2" w:rsidRPr="00777B92" w:rsidRDefault="003862B2" w:rsidP="003862B2">
      <w:pPr>
        <w:spacing w:before="0"/>
        <w:jc w:val="left"/>
        <w:rPr>
          <w:rFonts w:cs="Arial"/>
          <w:lang w:eastAsia="de-DE"/>
        </w:rPr>
      </w:pPr>
      <w:r w:rsidRPr="00777B92">
        <w:rPr>
          <w:rFonts w:cs="Arial"/>
          <w:lang w:eastAsia="de-DE"/>
        </w:rPr>
        <w:t>zastoupen:</w:t>
      </w:r>
      <w:r w:rsidRPr="00777B92">
        <w:rPr>
          <w:rFonts w:cs="Arial"/>
          <w:lang w:eastAsia="de-DE"/>
        </w:rPr>
        <w:tab/>
      </w:r>
      <w:r w:rsidRPr="00777B92">
        <w:rPr>
          <w:rFonts w:cs="Arial"/>
          <w:lang w:eastAsia="de-DE"/>
        </w:rPr>
        <w:tab/>
      </w:r>
      <w:r w:rsidRPr="00777B92">
        <w:rPr>
          <w:rFonts w:cs="Arial"/>
          <w:lang w:eastAsia="de-DE"/>
        </w:rPr>
        <w:tab/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="00795BB2" w:rsidRPr="00115A11">
        <w:rPr>
          <w:rFonts w:eastAsia="Calibri" w:cs="Arial"/>
          <w:b/>
          <w:highlight w:val="yellow"/>
          <w:lang w:eastAsia="en-US"/>
        </w:rPr>
        <w:instrText xml:space="preserve"> FORMTEXT </w:instrText>
      </w:r>
      <w:r w:rsidR="00795BB2" w:rsidRPr="00115A11">
        <w:rPr>
          <w:rFonts w:eastAsia="Calibri" w:cs="Arial"/>
          <w:b/>
          <w:highlight w:val="yellow"/>
          <w:lang w:eastAsia="en-US"/>
        </w:rPr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separate"/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end"/>
      </w:r>
    </w:p>
    <w:p w:rsidR="003862B2" w:rsidRPr="003862B2" w:rsidRDefault="003862B2" w:rsidP="003862B2">
      <w:pPr>
        <w:spacing w:before="0"/>
        <w:rPr>
          <w:rFonts w:eastAsia="Calibri" w:cs="Arial"/>
          <w:lang w:eastAsia="en-US"/>
        </w:rPr>
      </w:pPr>
      <w:r w:rsidRPr="003862B2">
        <w:rPr>
          <w:rFonts w:eastAsia="Calibri" w:cs="Arial"/>
          <w:lang w:eastAsia="en-US"/>
        </w:rPr>
        <w:t>Osoby oprávněné jednat za zhotovitele v rámci uzavřené smlouvy ve věcech:</w:t>
      </w:r>
    </w:p>
    <w:p w:rsidR="003862B2" w:rsidRPr="003862B2" w:rsidRDefault="003862B2" w:rsidP="003862B2">
      <w:pPr>
        <w:tabs>
          <w:tab w:val="left" w:pos="2977"/>
        </w:tabs>
        <w:spacing w:before="0"/>
        <w:jc w:val="left"/>
        <w:rPr>
          <w:rFonts w:eastAsia="Calibri" w:cs="Arial"/>
          <w:noProof/>
          <w:color w:val="0000FF"/>
          <w:u w:val="single"/>
          <w:lang w:eastAsia="en-US"/>
        </w:rPr>
      </w:pPr>
      <w:r w:rsidRPr="003862B2">
        <w:rPr>
          <w:rFonts w:eastAsia="Calibri" w:cs="Arial"/>
          <w:lang w:eastAsia="en-US"/>
        </w:rPr>
        <w:t>a/ smluvních:</w:t>
      </w:r>
      <w:r w:rsidRPr="003862B2">
        <w:rPr>
          <w:rFonts w:eastAsia="Calibri" w:cs="Arial"/>
          <w:lang w:eastAsia="en-US"/>
        </w:rPr>
        <w:tab/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="00795BB2" w:rsidRPr="00115A11">
        <w:rPr>
          <w:rFonts w:eastAsia="Calibri" w:cs="Arial"/>
          <w:b/>
          <w:highlight w:val="yellow"/>
          <w:lang w:eastAsia="en-US"/>
        </w:rPr>
        <w:instrText xml:space="preserve"> FORMTEXT </w:instrText>
      </w:r>
      <w:r w:rsidR="00795BB2" w:rsidRPr="00115A11">
        <w:rPr>
          <w:rFonts w:eastAsia="Calibri" w:cs="Arial"/>
          <w:b/>
          <w:highlight w:val="yellow"/>
          <w:lang w:eastAsia="en-US"/>
        </w:rPr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separate"/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end"/>
      </w:r>
    </w:p>
    <w:p w:rsidR="003862B2" w:rsidRPr="003862B2" w:rsidRDefault="003862B2" w:rsidP="003862B2">
      <w:pPr>
        <w:tabs>
          <w:tab w:val="left" w:pos="2977"/>
        </w:tabs>
        <w:spacing w:before="0"/>
        <w:jc w:val="left"/>
        <w:rPr>
          <w:rFonts w:eastAsia="Calibri" w:cs="Arial"/>
          <w:noProof/>
          <w:color w:val="0000FF"/>
          <w:u w:val="single"/>
          <w:lang w:eastAsia="en-US"/>
        </w:rPr>
      </w:pPr>
      <w:r w:rsidRPr="003862B2">
        <w:rPr>
          <w:rFonts w:eastAsia="Calibri" w:cs="Arial"/>
          <w:lang w:eastAsia="en-US"/>
        </w:rPr>
        <w:t>b/ technických a realizace díla:</w:t>
      </w:r>
      <w:r w:rsidRPr="003862B2">
        <w:rPr>
          <w:rFonts w:eastAsia="Calibri" w:cs="Arial"/>
          <w:lang w:eastAsia="en-US"/>
        </w:rPr>
        <w:tab/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="00795BB2" w:rsidRPr="00115A11">
        <w:rPr>
          <w:rFonts w:eastAsia="Calibri" w:cs="Arial"/>
          <w:b/>
          <w:highlight w:val="yellow"/>
          <w:lang w:eastAsia="en-US"/>
        </w:rPr>
        <w:instrText xml:space="preserve"> FORMTEXT </w:instrText>
      </w:r>
      <w:r w:rsidR="00795BB2" w:rsidRPr="00115A11">
        <w:rPr>
          <w:rFonts w:eastAsia="Calibri" w:cs="Arial"/>
          <w:b/>
          <w:highlight w:val="yellow"/>
          <w:lang w:eastAsia="en-US"/>
        </w:rPr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separate"/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noProof/>
          <w:highlight w:val="yellow"/>
          <w:lang w:eastAsia="en-US"/>
        </w:rPr>
        <w:t> </w:t>
      </w:r>
      <w:r w:rsidR="00795BB2" w:rsidRPr="00115A11">
        <w:rPr>
          <w:rFonts w:eastAsia="Calibri" w:cs="Arial"/>
          <w:b/>
          <w:highlight w:val="yellow"/>
          <w:lang w:eastAsia="en-US"/>
        </w:rPr>
        <w:fldChar w:fldCharType="end"/>
      </w:r>
    </w:p>
    <w:p w:rsidR="003862B2" w:rsidRDefault="003862B2" w:rsidP="003862B2">
      <w:pPr>
        <w:spacing w:before="0"/>
        <w:rPr>
          <w:rFonts w:eastAsia="Calibri" w:cs="Arial"/>
          <w:lang w:eastAsia="en-US"/>
        </w:rPr>
      </w:pPr>
      <w:r w:rsidRPr="003862B2">
        <w:rPr>
          <w:rFonts w:eastAsia="Calibri" w:cs="Arial"/>
          <w:lang w:eastAsia="en-US"/>
        </w:rPr>
        <w:t>(dále jen „zhotovitel“)</w:t>
      </w:r>
    </w:p>
    <w:p w:rsidR="007D527B" w:rsidRDefault="007D527B" w:rsidP="003862B2">
      <w:pPr>
        <w:spacing w:before="0"/>
        <w:rPr>
          <w:rFonts w:cs="Arial"/>
        </w:rPr>
      </w:pPr>
    </w:p>
    <w:p w:rsidR="007D527B" w:rsidRDefault="007D527B" w:rsidP="003862B2">
      <w:pPr>
        <w:spacing w:before="0"/>
        <w:rPr>
          <w:rFonts w:cs="Arial"/>
        </w:rPr>
      </w:pPr>
      <w:r w:rsidRPr="007B3692">
        <w:rPr>
          <w:rFonts w:cs="Arial"/>
        </w:rPr>
        <w:t xml:space="preserve">níže uvedeného dne, měsíce a roku uzavřeli tuto </w:t>
      </w:r>
      <w:r w:rsidR="007E0D15">
        <w:rPr>
          <w:rFonts w:cs="Arial"/>
        </w:rPr>
        <w:t xml:space="preserve">rámcovou </w:t>
      </w:r>
      <w:r w:rsidRPr="007B3692">
        <w:rPr>
          <w:rFonts w:cs="Arial"/>
        </w:rPr>
        <w:t>smlouvu</w:t>
      </w:r>
      <w:r w:rsidR="007E0D15">
        <w:rPr>
          <w:rFonts w:cs="Arial"/>
        </w:rPr>
        <w:t xml:space="preserve"> </w:t>
      </w:r>
      <w:r w:rsidR="00746128">
        <w:rPr>
          <w:rFonts w:cs="Arial"/>
        </w:rPr>
        <w:t xml:space="preserve">o dílo s názvem „Provádění tlakových zkoušek a plnění lahví CO2“ </w:t>
      </w:r>
      <w:r w:rsidRPr="007B3692">
        <w:rPr>
          <w:rFonts w:cs="Arial"/>
        </w:rPr>
        <w:t>(dále též jen „smlouva“</w:t>
      </w:r>
      <w:r w:rsidR="00E86CDF">
        <w:rPr>
          <w:rFonts w:cs="Arial"/>
        </w:rPr>
        <w:t xml:space="preserve"> či „rámcová smlouva“</w:t>
      </w:r>
      <w:r w:rsidRPr="007B3692">
        <w:rPr>
          <w:rFonts w:cs="Arial"/>
        </w:rPr>
        <w:t xml:space="preserve">). Smlouva se řídí právním řádem České </w:t>
      </w:r>
      <w:r>
        <w:rPr>
          <w:rFonts w:cs="Arial"/>
        </w:rPr>
        <w:t>r</w:t>
      </w:r>
      <w:r w:rsidRPr="007B3692">
        <w:rPr>
          <w:rFonts w:cs="Arial"/>
        </w:rPr>
        <w:t>epubliky.</w:t>
      </w:r>
    </w:p>
    <w:p w:rsidR="00746128" w:rsidRDefault="00746128" w:rsidP="003862B2">
      <w:pPr>
        <w:spacing w:before="0"/>
        <w:rPr>
          <w:rFonts w:cs="Arial"/>
        </w:rPr>
      </w:pPr>
    </w:p>
    <w:p w:rsidR="00746128" w:rsidRPr="003862B2" w:rsidRDefault="00746128" w:rsidP="003862B2">
      <w:pPr>
        <w:spacing w:before="0"/>
        <w:rPr>
          <w:rFonts w:eastAsia="Calibri" w:cs="Arial"/>
          <w:lang w:eastAsia="en-US"/>
        </w:rPr>
      </w:pPr>
      <w:r>
        <w:rPr>
          <w:rFonts w:cs="Arial"/>
        </w:rPr>
        <w:t>(objednatel a zhotovitel společně dále též jen smluvní strany)</w:t>
      </w:r>
    </w:p>
    <w:p w:rsidR="0077209E" w:rsidRDefault="00A059A2" w:rsidP="00A059A2">
      <w:pPr>
        <w:pStyle w:val="01-L"/>
      </w:pPr>
      <w:bookmarkStart w:id="4" w:name="_Ref350849429"/>
      <w:r>
        <w:t>Předmět smlouvy</w:t>
      </w:r>
      <w:bookmarkEnd w:id="4"/>
      <w:r w:rsidR="003D10D3">
        <w:t>, práva a povinnosti smluvních stran</w:t>
      </w:r>
    </w:p>
    <w:p w:rsidR="00746128" w:rsidRDefault="00A059A2" w:rsidP="007376C6">
      <w:pPr>
        <w:pStyle w:val="02-ODST-2"/>
      </w:pPr>
      <w:bookmarkStart w:id="5" w:name="_Ref351536811"/>
      <w:r w:rsidRPr="00A059A2">
        <w:t xml:space="preserve">Předmětem této smlouvy </w:t>
      </w:r>
      <w:r w:rsidR="008F3249">
        <w:t xml:space="preserve">je </w:t>
      </w:r>
      <w:r w:rsidR="00746128">
        <w:t xml:space="preserve">úprava práv a povinností smluvních stran při </w:t>
      </w:r>
      <w:r w:rsidR="007376C6" w:rsidRPr="007376C6">
        <w:t xml:space="preserve">provádění </w:t>
      </w:r>
      <w:r w:rsidR="00746128">
        <w:t xml:space="preserve">předmětu dílčích zakázek, zadávaných postupem na základě a v souladu s touto smlouvou po dobu její platnosti a účinnosti, tj. úprava předmětu plnění spočívajícím v provádění </w:t>
      </w:r>
      <w:r w:rsidR="007376C6" w:rsidRPr="007376C6">
        <w:t>tlakových zkoušek lahví CO</w:t>
      </w:r>
      <w:r w:rsidR="007376C6" w:rsidRPr="007376C6">
        <w:rPr>
          <w:vertAlign w:val="subscript"/>
        </w:rPr>
        <w:t>2</w:t>
      </w:r>
      <w:r w:rsidR="00746128">
        <w:t>, drobných oprav spouštěcích armatur a ochranných nátěrů lahví CO</w:t>
      </w:r>
      <w:r w:rsidR="00746128">
        <w:rPr>
          <w:vertAlign w:val="subscript"/>
        </w:rPr>
        <w:t>2</w:t>
      </w:r>
      <w:r w:rsidR="00746128">
        <w:t>,</w:t>
      </w:r>
      <w:r w:rsidR="007376C6">
        <w:rPr>
          <w:vertAlign w:val="subscript"/>
        </w:rPr>
        <w:t xml:space="preserve"> </w:t>
      </w:r>
      <w:r w:rsidR="007376C6" w:rsidRPr="007376C6">
        <w:t>a plnění lahví CO</w:t>
      </w:r>
      <w:r w:rsidR="007376C6" w:rsidRPr="007376C6">
        <w:rPr>
          <w:vertAlign w:val="subscript"/>
        </w:rPr>
        <w:t>2</w:t>
      </w:r>
      <w:r w:rsidR="00746128">
        <w:t xml:space="preserve"> zhotovitelem, a úprava vzájemných vztahů mezi objednatelem a zhotovitelem.</w:t>
      </w:r>
    </w:p>
    <w:p w:rsidR="00B34A8C" w:rsidRPr="00B34A8C" w:rsidRDefault="00E1253B" w:rsidP="00574449">
      <w:pPr>
        <w:pStyle w:val="02-ODST-2"/>
      </w:pPr>
      <w:bookmarkStart w:id="6" w:name="_Ref352222515"/>
      <w:bookmarkEnd w:id="5"/>
      <w:r>
        <w:t>Zhotovitel souhlasí, že d</w:t>
      </w:r>
      <w:r w:rsidR="005014D0" w:rsidRPr="005014D0">
        <w:t xml:space="preserve">ílčí zakázky na služby </w:t>
      </w:r>
      <w:r w:rsidR="00B34A8C">
        <w:t xml:space="preserve">spočívající v provádění </w:t>
      </w:r>
      <w:r w:rsidR="00B34A8C" w:rsidRPr="007376C6">
        <w:t>tlakových zkoušek lahví CO</w:t>
      </w:r>
      <w:r w:rsidR="00B34A8C" w:rsidRPr="007376C6">
        <w:rPr>
          <w:vertAlign w:val="subscript"/>
        </w:rPr>
        <w:t>2</w:t>
      </w:r>
      <w:r w:rsidR="00B34A8C">
        <w:t>, drobných oprav spouštěcích armatur a ochranných nátěrů lahví CO</w:t>
      </w:r>
      <w:r w:rsidR="00B34A8C">
        <w:rPr>
          <w:vertAlign w:val="subscript"/>
        </w:rPr>
        <w:t>2</w:t>
      </w:r>
      <w:r w:rsidR="00B34A8C">
        <w:t>,</w:t>
      </w:r>
      <w:r w:rsidR="00B34A8C">
        <w:rPr>
          <w:vertAlign w:val="subscript"/>
        </w:rPr>
        <w:t xml:space="preserve"> </w:t>
      </w:r>
      <w:r w:rsidR="00B34A8C" w:rsidRPr="007376C6">
        <w:t>a plnění lahví CO</w:t>
      </w:r>
      <w:r w:rsidR="00B34A8C" w:rsidRPr="007376C6">
        <w:rPr>
          <w:vertAlign w:val="subscript"/>
        </w:rPr>
        <w:t>2</w:t>
      </w:r>
      <w:r w:rsidR="00671A6B">
        <w:rPr>
          <w:vertAlign w:val="subscript"/>
        </w:rPr>
        <w:t xml:space="preserve"> </w:t>
      </w:r>
      <w:r w:rsidR="00671A6B">
        <w:t>plynem</w:t>
      </w:r>
      <w:r w:rsidR="00B34A8C">
        <w:t xml:space="preserve">, </w:t>
      </w:r>
      <w:r w:rsidR="00D336AB">
        <w:t xml:space="preserve">na základě a v souladu s touto smlouvou </w:t>
      </w:r>
      <w:r w:rsidR="005014D0" w:rsidRPr="005014D0">
        <w:t xml:space="preserve">budou objednatelem zhotoviteli zadávány formou </w:t>
      </w:r>
      <w:r w:rsidR="005014D0" w:rsidRPr="005014D0">
        <w:lastRenderedPageBreak/>
        <w:t>objednávek</w:t>
      </w:r>
      <w:r>
        <w:t xml:space="preserve"> </w:t>
      </w:r>
      <w:r w:rsidRPr="00C0661C">
        <w:rPr>
          <w:rFonts w:cs="Arial"/>
        </w:rPr>
        <w:t>zas</w:t>
      </w:r>
      <w:r>
        <w:rPr>
          <w:rFonts w:cs="Arial"/>
        </w:rPr>
        <w:t>í</w:t>
      </w:r>
      <w:r w:rsidRPr="00C0661C">
        <w:rPr>
          <w:rFonts w:cs="Arial"/>
        </w:rPr>
        <w:t xml:space="preserve">laných </w:t>
      </w:r>
      <w:r>
        <w:rPr>
          <w:rFonts w:cs="Arial"/>
        </w:rPr>
        <w:t>objednatelem písemně (</w:t>
      </w:r>
      <w:r w:rsidRPr="00C0661C">
        <w:rPr>
          <w:rFonts w:cs="Arial"/>
        </w:rPr>
        <w:t>na e-mail</w:t>
      </w:r>
      <w:r>
        <w:rPr>
          <w:rFonts w:cs="Arial"/>
        </w:rPr>
        <w:t>, fax, poštou)</w:t>
      </w:r>
      <w:r w:rsidRPr="00C0661C">
        <w:rPr>
          <w:rFonts w:cs="Arial"/>
        </w:rPr>
        <w:t xml:space="preserve"> </w:t>
      </w:r>
      <w:r>
        <w:rPr>
          <w:rFonts w:cs="Arial"/>
        </w:rPr>
        <w:t xml:space="preserve">na osobu oprávněnou jednat za </w:t>
      </w:r>
      <w:r w:rsidR="00D336AB">
        <w:rPr>
          <w:rFonts w:cs="Arial"/>
        </w:rPr>
        <w:t>zhotovitele</w:t>
      </w:r>
      <w:r>
        <w:rPr>
          <w:rFonts w:cs="Arial"/>
        </w:rPr>
        <w:t xml:space="preserve"> ve věcech smluvních</w:t>
      </w:r>
      <w:bookmarkEnd w:id="6"/>
      <w:r w:rsidR="009671B7">
        <w:rPr>
          <w:rFonts w:cs="Arial"/>
        </w:rPr>
        <w:t>.</w:t>
      </w:r>
    </w:p>
    <w:p w:rsidR="00B34A8C" w:rsidRDefault="00B34A8C" w:rsidP="00574449">
      <w:pPr>
        <w:pStyle w:val="05-ODST-3"/>
      </w:pPr>
      <w:r>
        <w:t>Předmět dílčích zakázek (servisní činnost</w:t>
      </w:r>
      <w:r w:rsidR="002E4A3E">
        <w:t xml:space="preserve"> - dílo</w:t>
      </w:r>
      <w:r>
        <w:t>) bude zhotovitelem realizován po celou dobu účinnosti uzavřené rámcové smlouvy na základě zadání jednotlivých dílčích zakázek zadávaných dle potřeb objednatele ve smyslu výše uvedeném, tj. na základě písemné výzvy objednatele k poskytnutí plnění zhotovitele (dále a výše též „objednávka“) a jejího písemného potvrzení ze strany zhotovitele, přičemž zhotovitel akceptuje objednávku objednatele písemným potvrzením či provedením jakéhokoliv úkonu vůči objednateli, ze kterého je bez pochyb zřejmé, že zhotovitel objednávku přijal a hodlá na základě ní plnit. Přijetím objednávky objednatele je uzavřena mezi stranami dílčí smlouva.</w:t>
      </w:r>
    </w:p>
    <w:p w:rsidR="00B34A8C" w:rsidRPr="00574449" w:rsidRDefault="00B34A8C" w:rsidP="00574449">
      <w:pPr>
        <w:pStyle w:val="05-ODST-3"/>
      </w:pPr>
      <w:r>
        <w:t xml:space="preserve">Objednávky bude objednatel zasílat zhotoviteli písemně na emailovou adresu: </w:t>
      </w:r>
      <w:r w:rsidR="00574449">
        <w:rPr>
          <w:highlight w:val="yellow"/>
        </w:rPr>
        <w:fldChar w:fldCharType="begin">
          <w:ffData>
            <w:name w:val="Text47"/>
            <w:enabled/>
            <w:calcOnExit w:val="0"/>
            <w:textInput/>
          </w:ffData>
        </w:fldChar>
      </w:r>
      <w:bookmarkStart w:id="7" w:name="Text47"/>
      <w:r w:rsidR="00574449">
        <w:rPr>
          <w:highlight w:val="yellow"/>
        </w:rPr>
        <w:instrText xml:space="preserve"> FORMTEXT </w:instrText>
      </w:r>
      <w:r w:rsidR="00574449">
        <w:rPr>
          <w:highlight w:val="yellow"/>
        </w:rPr>
      </w:r>
      <w:r w:rsidR="00574449">
        <w:rPr>
          <w:highlight w:val="yellow"/>
        </w:rPr>
        <w:fldChar w:fldCharType="separate"/>
      </w:r>
      <w:r w:rsidR="00574449">
        <w:rPr>
          <w:noProof/>
          <w:highlight w:val="yellow"/>
        </w:rPr>
        <w:t> </w:t>
      </w:r>
      <w:r w:rsidR="00574449">
        <w:rPr>
          <w:noProof/>
          <w:highlight w:val="yellow"/>
        </w:rPr>
        <w:t> </w:t>
      </w:r>
      <w:r w:rsidR="00574449">
        <w:rPr>
          <w:noProof/>
          <w:highlight w:val="yellow"/>
        </w:rPr>
        <w:t> </w:t>
      </w:r>
      <w:r w:rsidR="00574449">
        <w:rPr>
          <w:noProof/>
          <w:highlight w:val="yellow"/>
        </w:rPr>
        <w:t> </w:t>
      </w:r>
      <w:r w:rsidR="00574449">
        <w:rPr>
          <w:noProof/>
          <w:highlight w:val="yellow"/>
        </w:rPr>
        <w:t> </w:t>
      </w:r>
      <w:r w:rsidR="00574449">
        <w:rPr>
          <w:highlight w:val="yellow"/>
        </w:rPr>
        <w:fldChar w:fldCharType="end"/>
      </w:r>
      <w:bookmarkEnd w:id="7"/>
      <w:r>
        <w:t xml:space="preserve">, fax: </w:t>
      </w:r>
      <w:r w:rsidR="00574449">
        <w:rPr>
          <w:highlight w:val="yellow"/>
        </w:rPr>
        <w:fldChar w:fldCharType="begin">
          <w:ffData>
            <w:name w:val="Text48"/>
            <w:enabled/>
            <w:calcOnExit w:val="0"/>
            <w:textInput/>
          </w:ffData>
        </w:fldChar>
      </w:r>
      <w:bookmarkStart w:id="8" w:name="Text48"/>
      <w:r w:rsidR="00574449">
        <w:rPr>
          <w:highlight w:val="yellow"/>
        </w:rPr>
        <w:instrText xml:space="preserve"> FORMTEXT </w:instrText>
      </w:r>
      <w:r w:rsidR="00574449">
        <w:rPr>
          <w:highlight w:val="yellow"/>
        </w:rPr>
      </w:r>
      <w:r w:rsidR="00574449">
        <w:rPr>
          <w:highlight w:val="yellow"/>
        </w:rPr>
        <w:fldChar w:fldCharType="separate"/>
      </w:r>
      <w:r w:rsidR="00574449">
        <w:rPr>
          <w:noProof/>
          <w:highlight w:val="yellow"/>
        </w:rPr>
        <w:t> </w:t>
      </w:r>
      <w:r w:rsidR="00574449">
        <w:rPr>
          <w:noProof/>
          <w:highlight w:val="yellow"/>
        </w:rPr>
        <w:t> </w:t>
      </w:r>
      <w:r w:rsidR="00574449">
        <w:rPr>
          <w:noProof/>
          <w:highlight w:val="yellow"/>
        </w:rPr>
        <w:t> </w:t>
      </w:r>
      <w:r w:rsidR="00574449">
        <w:rPr>
          <w:noProof/>
          <w:highlight w:val="yellow"/>
        </w:rPr>
        <w:t> </w:t>
      </w:r>
      <w:r w:rsidR="00574449">
        <w:rPr>
          <w:noProof/>
          <w:highlight w:val="yellow"/>
        </w:rPr>
        <w:t> </w:t>
      </w:r>
      <w:r w:rsidR="00574449">
        <w:rPr>
          <w:highlight w:val="yellow"/>
        </w:rPr>
        <w:fldChar w:fldCharType="end"/>
      </w:r>
      <w:bookmarkEnd w:id="8"/>
      <w:r>
        <w:t xml:space="preserve">, prostřednictvím poštovních </w:t>
      </w:r>
      <w:r w:rsidRPr="00574449">
        <w:t>služeb na adresu sídla zhotovitele</w:t>
      </w:r>
      <w:r w:rsidR="00574449">
        <w:t xml:space="preserve">: </w:t>
      </w:r>
      <w:r w:rsidR="00574449" w:rsidRPr="00726706">
        <w:rPr>
          <w:highlight w:val="yellow"/>
        </w:rPr>
        <w:fldChar w:fldCharType="begin">
          <w:ffData>
            <w:name w:val="Text49"/>
            <w:enabled/>
            <w:calcOnExit w:val="0"/>
            <w:textInput/>
          </w:ffData>
        </w:fldChar>
      </w:r>
      <w:bookmarkStart w:id="9" w:name="Text49"/>
      <w:r w:rsidR="00574449" w:rsidRPr="00726706">
        <w:rPr>
          <w:highlight w:val="yellow"/>
        </w:rPr>
        <w:instrText xml:space="preserve"> FORMTEXT </w:instrText>
      </w:r>
      <w:r w:rsidR="00574449" w:rsidRPr="00726706">
        <w:rPr>
          <w:highlight w:val="yellow"/>
        </w:rPr>
      </w:r>
      <w:r w:rsidR="00574449" w:rsidRPr="00726706">
        <w:rPr>
          <w:highlight w:val="yellow"/>
        </w:rPr>
        <w:fldChar w:fldCharType="separate"/>
      </w:r>
      <w:r w:rsidR="00574449" w:rsidRPr="00726706">
        <w:rPr>
          <w:noProof/>
          <w:highlight w:val="yellow"/>
        </w:rPr>
        <w:t> </w:t>
      </w:r>
      <w:r w:rsidR="00574449" w:rsidRPr="00726706">
        <w:rPr>
          <w:noProof/>
          <w:highlight w:val="yellow"/>
        </w:rPr>
        <w:t> </w:t>
      </w:r>
      <w:r w:rsidR="00574449" w:rsidRPr="00726706">
        <w:rPr>
          <w:noProof/>
          <w:highlight w:val="yellow"/>
        </w:rPr>
        <w:t> </w:t>
      </w:r>
      <w:r w:rsidR="00574449" w:rsidRPr="00726706">
        <w:rPr>
          <w:noProof/>
          <w:highlight w:val="yellow"/>
        </w:rPr>
        <w:t> </w:t>
      </w:r>
      <w:r w:rsidR="00574449" w:rsidRPr="00726706">
        <w:rPr>
          <w:noProof/>
          <w:highlight w:val="yellow"/>
        </w:rPr>
        <w:t> </w:t>
      </w:r>
      <w:r w:rsidR="00574449" w:rsidRPr="00726706">
        <w:rPr>
          <w:highlight w:val="yellow"/>
        </w:rPr>
        <w:fldChar w:fldCharType="end"/>
      </w:r>
      <w:bookmarkEnd w:id="9"/>
      <w:r w:rsidR="00574449">
        <w:t>.</w:t>
      </w:r>
    </w:p>
    <w:p w:rsidR="00886A27" w:rsidRDefault="00886A27" w:rsidP="00886A27">
      <w:pPr>
        <w:pStyle w:val="02-ODST-2"/>
      </w:pPr>
      <w:r w:rsidRPr="00886A27">
        <w:t xml:space="preserve">Objednávka </w:t>
      </w:r>
      <w:r w:rsidR="00E1253B">
        <w:t xml:space="preserve">dle </w:t>
      </w:r>
      <w:proofErr w:type="gramStart"/>
      <w:r w:rsidR="00E1253B">
        <w:t xml:space="preserve">bodu </w:t>
      </w:r>
      <w:r w:rsidR="00E1253B">
        <w:fldChar w:fldCharType="begin"/>
      </w:r>
      <w:r w:rsidR="00E1253B">
        <w:instrText xml:space="preserve"> REF _Ref352222515 \r \h </w:instrText>
      </w:r>
      <w:r w:rsidR="00E1253B">
        <w:fldChar w:fldCharType="separate"/>
      </w:r>
      <w:r w:rsidR="00354CF6">
        <w:t>2.2</w:t>
      </w:r>
      <w:r w:rsidR="00E1253B">
        <w:fldChar w:fldCharType="end"/>
      </w:r>
      <w:r w:rsidR="00E1253B">
        <w:t xml:space="preserve"> smlouvy</w:t>
      </w:r>
      <w:proofErr w:type="gramEnd"/>
      <w:r w:rsidR="00E1253B">
        <w:t xml:space="preserve"> </w:t>
      </w:r>
      <w:r w:rsidRPr="00886A27">
        <w:t>bude vždy obsahovat alespoň</w:t>
      </w:r>
      <w:r>
        <w:t>:</w:t>
      </w:r>
    </w:p>
    <w:p w:rsidR="00886A27" w:rsidRDefault="00886A27" w:rsidP="00886A27">
      <w:pPr>
        <w:pStyle w:val="05-ODST-3"/>
      </w:pPr>
      <w:r>
        <w:t xml:space="preserve">specifikaci požadavku objednatele na </w:t>
      </w:r>
      <w:r w:rsidR="007376C6">
        <w:t xml:space="preserve">požadovaný </w:t>
      </w:r>
      <w:r>
        <w:t>výkon, jenž bude předmětem objednávky</w:t>
      </w:r>
      <w:r w:rsidR="00B34A8C">
        <w:t xml:space="preserve"> = dílčí smlouvy</w:t>
      </w:r>
      <w:r>
        <w:t xml:space="preserve"> – stručný popis</w:t>
      </w:r>
      <w:r w:rsidR="00B34A8C">
        <w:t xml:space="preserve"> předmětu dílčí zakázky</w:t>
      </w:r>
    </w:p>
    <w:p w:rsidR="00886A27" w:rsidRDefault="00886A27" w:rsidP="00886A27">
      <w:pPr>
        <w:pStyle w:val="05-ODST-3"/>
      </w:pPr>
      <w:r>
        <w:t xml:space="preserve">specifikaci konkrétního místa </w:t>
      </w:r>
      <w:r w:rsidR="00B34A8C">
        <w:t>převzetí dotčených lahví CO</w:t>
      </w:r>
      <w:r w:rsidR="00B34A8C">
        <w:rPr>
          <w:vertAlign w:val="subscript"/>
        </w:rPr>
        <w:t>2</w:t>
      </w:r>
      <w:r w:rsidR="00B34A8C">
        <w:t xml:space="preserve"> </w:t>
      </w:r>
    </w:p>
    <w:p w:rsidR="00886A27" w:rsidRDefault="00886A27" w:rsidP="00886A27">
      <w:pPr>
        <w:pStyle w:val="05-ODST-3"/>
      </w:pPr>
      <w:r>
        <w:t>údaje o kontaktních osobách objednatele</w:t>
      </w:r>
    </w:p>
    <w:p w:rsidR="00886A27" w:rsidRDefault="00886A27" w:rsidP="00886A27">
      <w:pPr>
        <w:pStyle w:val="05-ODST-3"/>
      </w:pPr>
      <w:r w:rsidRPr="00886A27">
        <w:t>další nezbytné informace a požadavky objednatele k předmětu dílčí zakázky v souladu s touto smlouvou</w:t>
      </w:r>
      <w:r>
        <w:t>.</w:t>
      </w:r>
    </w:p>
    <w:p w:rsidR="000933AB" w:rsidRDefault="00886A27" w:rsidP="00886A27">
      <w:pPr>
        <w:pStyle w:val="02-ODST-2"/>
      </w:pPr>
      <w:bookmarkStart w:id="10" w:name="_Ref352229737"/>
      <w:r w:rsidRPr="00886A27">
        <w:t xml:space="preserve">Předmětem dílčích zakázek zadávaných </w:t>
      </w:r>
      <w:r w:rsidR="000933AB">
        <w:t xml:space="preserve">objednatelem </w:t>
      </w:r>
      <w:r w:rsidRPr="00886A27">
        <w:t>na základě této smlouvy</w:t>
      </w:r>
      <w:r w:rsidR="000933AB">
        <w:t xml:space="preserve"> postupem sjednaným v této smlouvě</w:t>
      </w:r>
      <w:r w:rsidRPr="00886A27">
        <w:t xml:space="preserve"> je </w:t>
      </w:r>
      <w:r w:rsidR="000933AB">
        <w:t>servisní činnost („dílo“) spočívají v</w:t>
      </w:r>
    </w:p>
    <w:p w:rsidR="000933AB" w:rsidRDefault="007376C6" w:rsidP="00574449">
      <w:pPr>
        <w:pStyle w:val="05-ODST-3"/>
      </w:pPr>
      <w:r>
        <w:t xml:space="preserve">provádění tlakových zkoušek </w:t>
      </w:r>
      <w:r w:rsidR="00115A11">
        <w:t>lahví CO</w:t>
      </w:r>
      <w:r w:rsidR="00115A11">
        <w:rPr>
          <w:vertAlign w:val="subscript"/>
        </w:rPr>
        <w:t>2</w:t>
      </w:r>
      <w:r w:rsidR="000933AB">
        <w:rPr>
          <w:vertAlign w:val="subscript"/>
        </w:rPr>
        <w:t>;</w:t>
      </w:r>
      <w:r w:rsidR="000933AB">
        <w:t xml:space="preserve"> provádění</w:t>
      </w:r>
      <w:r w:rsidR="000933AB">
        <w:rPr>
          <w:vertAlign w:val="subscript"/>
        </w:rPr>
        <w:t xml:space="preserve"> </w:t>
      </w:r>
      <w:r w:rsidR="000933AB">
        <w:t>drobných oprav spouštěcích armatur a ochranných nátěrů lahví CO</w:t>
      </w:r>
      <w:r w:rsidR="000933AB">
        <w:rPr>
          <w:vertAlign w:val="subscript"/>
        </w:rPr>
        <w:t>2</w:t>
      </w:r>
      <w:r w:rsidR="00115A11">
        <w:rPr>
          <w:vertAlign w:val="subscript"/>
        </w:rPr>
        <w:t xml:space="preserve"> </w:t>
      </w:r>
      <w:r>
        <w:t xml:space="preserve">a </w:t>
      </w:r>
    </w:p>
    <w:p w:rsidR="000933AB" w:rsidRDefault="007376C6" w:rsidP="00574449">
      <w:pPr>
        <w:pStyle w:val="05-ODST-3"/>
      </w:pPr>
      <w:r>
        <w:t>plnění l</w:t>
      </w:r>
      <w:r w:rsidR="000933AB">
        <w:t>a</w:t>
      </w:r>
      <w:r>
        <w:t>hví CO</w:t>
      </w:r>
      <w:r>
        <w:rPr>
          <w:vertAlign w:val="subscript"/>
        </w:rPr>
        <w:t>2</w:t>
      </w:r>
      <w:r w:rsidR="00886A27" w:rsidRPr="00886A27">
        <w:t xml:space="preserve"> </w:t>
      </w:r>
      <w:r w:rsidR="000933AB">
        <w:t xml:space="preserve">plynem </w:t>
      </w:r>
    </w:p>
    <w:p w:rsidR="000933AB" w:rsidRDefault="00886A27" w:rsidP="000933AB">
      <w:pPr>
        <w:pStyle w:val="05-ODST-3"/>
        <w:numPr>
          <w:ilvl w:val="0"/>
          <w:numId w:val="0"/>
        </w:numPr>
        <w:ind w:left="1134"/>
      </w:pPr>
      <w:r w:rsidRPr="00886A27">
        <w:t xml:space="preserve">(souhrnně dále a výše též </w:t>
      </w:r>
      <w:r w:rsidR="000933AB">
        <w:t>jen</w:t>
      </w:r>
      <w:r w:rsidRPr="00886A27">
        <w:t xml:space="preserve"> „</w:t>
      </w:r>
      <w:r w:rsidR="00115A11">
        <w:t>servisní činnost</w:t>
      </w:r>
      <w:r w:rsidRPr="00886A27">
        <w:t>“).</w:t>
      </w:r>
      <w:bookmarkEnd w:id="10"/>
      <w:r w:rsidR="0094642A" w:rsidRPr="0094642A">
        <w:t xml:space="preserve"> </w:t>
      </w:r>
    </w:p>
    <w:p w:rsidR="00886A27" w:rsidRDefault="007376C6" w:rsidP="000933AB">
      <w:pPr>
        <w:pStyle w:val="02-ODST-2"/>
      </w:pPr>
      <w:r>
        <w:t xml:space="preserve">Přehled a počty lahví </w:t>
      </w:r>
      <w:r w:rsidR="00115A11">
        <w:t>CO</w:t>
      </w:r>
      <w:r w:rsidR="00115A11">
        <w:rPr>
          <w:vertAlign w:val="subscript"/>
        </w:rPr>
        <w:t xml:space="preserve">2 </w:t>
      </w:r>
      <w:r w:rsidR="000933AB">
        <w:t xml:space="preserve">ve vlastnictví objednatele </w:t>
      </w:r>
      <w:r w:rsidR="0094642A">
        <w:t xml:space="preserve">je přílohou č. </w:t>
      </w:r>
      <w:r w:rsidR="00115A11">
        <w:t>1</w:t>
      </w:r>
      <w:r w:rsidR="0094642A">
        <w:t xml:space="preserve"> této smlouvy.</w:t>
      </w:r>
      <w:r w:rsidR="000933AB">
        <w:t xml:space="preserve"> Jedná se zejména o nádoby určené do systémů stabilních hasicích zařízení nacházející se v jednotlivých lokalitách – dotčených skladech pohonných hmot objednatele.</w:t>
      </w:r>
    </w:p>
    <w:p w:rsidR="00BF3364" w:rsidRPr="00786217" w:rsidRDefault="00BF3364" w:rsidP="00BF3364">
      <w:pPr>
        <w:pStyle w:val="02-ODST-2"/>
      </w:pPr>
      <w:r w:rsidRPr="00786217">
        <w:t xml:space="preserve">Zhotovitel se </w:t>
      </w:r>
      <w:r>
        <w:t xml:space="preserve">touto smlouvou </w:t>
      </w:r>
      <w:r w:rsidRPr="00786217">
        <w:t xml:space="preserve">zavazuje </w:t>
      </w:r>
      <w:r>
        <w:t xml:space="preserve">na základě objednávky dle </w:t>
      </w:r>
      <w:proofErr w:type="gramStart"/>
      <w:r>
        <w:t xml:space="preserve">bodu </w:t>
      </w:r>
      <w:r>
        <w:fldChar w:fldCharType="begin"/>
      </w:r>
      <w:r>
        <w:instrText xml:space="preserve"> REF _Ref352222515 \r \h </w:instrText>
      </w:r>
      <w:r>
        <w:fldChar w:fldCharType="separate"/>
      </w:r>
      <w:r w:rsidR="00354CF6">
        <w:t>2.2</w:t>
      </w:r>
      <w:r>
        <w:fldChar w:fldCharType="end"/>
      </w:r>
      <w:r>
        <w:t xml:space="preserve"> smlouvy</w:t>
      </w:r>
      <w:proofErr w:type="gramEnd"/>
      <w:r>
        <w:t xml:space="preserve"> potvrzené ze strany zhotovitele (</w:t>
      </w:r>
      <w:r w:rsidR="002E4A3E">
        <w:t xml:space="preserve">uzavření </w:t>
      </w:r>
      <w:r>
        <w:t>dílčí smlouvy) pro o</w:t>
      </w:r>
      <w:r w:rsidRPr="00786217">
        <w:t xml:space="preserve">bjednatele provést </w:t>
      </w:r>
      <w:r>
        <w:t>službu spočívající ve výkonu servisní činnosti</w:t>
      </w:r>
      <w:r w:rsidRPr="00786217">
        <w:t xml:space="preserve"> za podmínek uvedených v této </w:t>
      </w:r>
      <w:r>
        <w:t>s</w:t>
      </w:r>
      <w:r w:rsidRPr="00786217">
        <w:t>mlouvě a jejích přílohách,</w:t>
      </w:r>
      <w:r>
        <w:t xml:space="preserve"> které jsou nedílnou součástí s</w:t>
      </w:r>
      <w:r w:rsidRPr="00786217">
        <w:t>mlouvy, a v souladu s všeobecně závaznými právními a technickými</w:t>
      </w:r>
      <w:r>
        <w:t xml:space="preserve"> předpisy a pokyny a požadavky o</w:t>
      </w:r>
      <w:r w:rsidRPr="00786217">
        <w:t>bjednatele, na svůj náklad a na své nebezpečí</w:t>
      </w:r>
      <w:r>
        <w:t xml:space="preserve"> a objednatel se zavazuje provedené plnění od zhotovitele převzít a zaplatit zhotoviteli sjednanou cenu</w:t>
      </w:r>
      <w:r w:rsidRPr="00786217">
        <w:t>.</w:t>
      </w:r>
    </w:p>
    <w:p w:rsidR="00A50027" w:rsidRDefault="00115A11" w:rsidP="00D336AB">
      <w:pPr>
        <w:pStyle w:val="02-ODST-2"/>
      </w:pPr>
      <w:r>
        <w:t xml:space="preserve">Servisní činnost </w:t>
      </w:r>
      <w:r w:rsidR="0035225F" w:rsidRPr="0035225F">
        <w:t xml:space="preserve">bude vykonávat zhotovitel </w:t>
      </w:r>
      <w:r w:rsidR="00A50027">
        <w:t>vždy v souladu s harmonogramem plnění sjednaným mezi stranami, přičemž servisní činnost musí být zhotovitelem vykonána vždy tak, aby byl dodržen harmonogram revizí, jež tvoří též součást přílohy č. 1 této smlouvy.</w:t>
      </w:r>
    </w:p>
    <w:p w:rsidR="00A50027" w:rsidRDefault="00A50027" w:rsidP="00574449">
      <w:pPr>
        <w:pStyle w:val="05-ODST-3"/>
      </w:pPr>
      <w:r>
        <w:t xml:space="preserve">Servisní činnost prováděná zhotovitelem, jež je předmětem dílčích zakázek, bude objednatelem zadávána zhotoviteli konkrétně jednotlivými objednávkami v období uvedeném v harmonogramu revizí. Prováděním předmětu dílčích zakázek je sledován zájem objednatele v zajištění veškerých legislativních požadavků kladených na provozování zařízení – pro zdárné provedené kontroly stabilních hasicích zařízení ve smyslu platné legislativy (zejména vyhlášky č. 246/2001 Sb.) </w:t>
      </w:r>
    </w:p>
    <w:p w:rsidR="00BF3364" w:rsidRPr="00574449" w:rsidRDefault="00A50027">
      <w:pPr>
        <w:pStyle w:val="02-ODST-2"/>
      </w:pPr>
      <w:r>
        <w:t xml:space="preserve">Zhotovitel se zavazuje provádět servisní činnost ve specializované provozovně a </w:t>
      </w:r>
      <w:r w:rsidR="0035225F" w:rsidRPr="0035225F">
        <w:t>takovým personálním obsazením, aby byl</w:t>
      </w:r>
      <w:r>
        <w:t>o</w:t>
      </w:r>
      <w:r w:rsidR="0035225F" w:rsidRPr="0035225F">
        <w:t xml:space="preserve"> zajištěn</w:t>
      </w:r>
      <w:r>
        <w:t>o řádné a včasné provedení díla (požadované servisní činnosti) zhotovitelem</w:t>
      </w:r>
      <w:r w:rsidR="00D336AB">
        <w:t>.</w:t>
      </w:r>
    </w:p>
    <w:p w:rsidR="00D336AB" w:rsidRDefault="00D336AB">
      <w:pPr>
        <w:pStyle w:val="02-ODST-2"/>
      </w:pPr>
      <w:r w:rsidRPr="00786217">
        <w:rPr>
          <w:rFonts w:eastAsia="MS Mincho"/>
        </w:rPr>
        <w:t xml:space="preserve">Zhotovitel </w:t>
      </w:r>
      <w:r>
        <w:rPr>
          <w:rFonts w:eastAsia="MS Mincho"/>
        </w:rPr>
        <w:t>odpovídá za to, že servisní činnost bude prováděna pouze kvalifikovanými osobami.</w:t>
      </w:r>
    </w:p>
    <w:p w:rsidR="00D336AB" w:rsidRPr="00786217" w:rsidRDefault="00D336AB" w:rsidP="006C3BFF">
      <w:pPr>
        <w:pStyle w:val="02-ODST-2"/>
      </w:pPr>
      <w:r w:rsidRPr="00786217">
        <w:t>Zhotovitel prohlašuje, že je držitelem všech oprávnění potřebných k řádnému prov</w:t>
      </w:r>
      <w:r w:rsidR="00BF3364">
        <w:t>á</w:t>
      </w:r>
      <w:r w:rsidRPr="00786217">
        <w:t>d</w:t>
      </w:r>
      <w:r w:rsidR="00BF3364">
        <w:t>ě</w:t>
      </w:r>
      <w:r w:rsidRPr="00786217">
        <w:t xml:space="preserve">ní </w:t>
      </w:r>
      <w:r>
        <w:t>servisní činnosti</w:t>
      </w:r>
      <w:r w:rsidRPr="00786217">
        <w:t>.</w:t>
      </w:r>
    </w:p>
    <w:p w:rsidR="00D336AB" w:rsidRDefault="00D336AB" w:rsidP="006C3BFF">
      <w:pPr>
        <w:pStyle w:val="02-ODST-2"/>
      </w:pPr>
      <w:r w:rsidRPr="00786217">
        <w:lastRenderedPageBreak/>
        <w:t>Zhotovitel je pov</w:t>
      </w:r>
      <w:r>
        <w:t>inen řídit se veškerými pokyny o</w:t>
      </w:r>
      <w:r w:rsidRPr="00786217">
        <w:t>bjednatele. Je vša</w:t>
      </w:r>
      <w:r>
        <w:t>k povinen neprodleně upozornit o</w:t>
      </w:r>
      <w:r w:rsidRPr="00786217">
        <w:t>bjednatele na případnou nevhodnost jeho pokynů a navrhnout alternativní, dle odborného názor</w:t>
      </w:r>
      <w:r>
        <w:t>u z</w:t>
      </w:r>
      <w:r w:rsidRPr="00786217">
        <w:t>hotovitel</w:t>
      </w:r>
      <w:r>
        <w:t>e vhodnější řešení. Objednatel z</w:t>
      </w:r>
      <w:r w:rsidRPr="00786217">
        <w:t>hotoviteli neprodleně sdělí, zda s navrženým alternativním řešením souhlasí, anebo zda na svých původních pokynech trvá, anebo zda případně navrhuje jiné</w:t>
      </w:r>
      <w:r>
        <w:t xml:space="preserve"> řešení. Zhotovitel je povinen o</w:t>
      </w:r>
      <w:r w:rsidRPr="00786217">
        <w:t>bjednateli poskytnout potřebnou součinnost</w:t>
      </w:r>
      <w:r>
        <w:t xml:space="preserve"> k učinění rozhodnutí</w:t>
      </w:r>
      <w:r w:rsidRPr="00786217">
        <w:t>.</w:t>
      </w:r>
    </w:p>
    <w:p w:rsidR="00D6019B" w:rsidRDefault="00D6019B" w:rsidP="006C3BFF">
      <w:pPr>
        <w:pStyle w:val="02-ODST-2"/>
      </w:pPr>
      <w:r>
        <w:t>Objednatel se zavazuje, že k provádění servisní činnosti zhotovitelem a za účelem naplnění účelu této smlouvy a dílčích smluv poskytne zhotoviteli potřebnou součinnost, zejména:</w:t>
      </w:r>
    </w:p>
    <w:p w:rsidR="00D6019B" w:rsidRDefault="00D6019B" w:rsidP="00574449">
      <w:pPr>
        <w:pStyle w:val="05-ODST-3"/>
      </w:pPr>
      <w:r w:rsidRPr="00337983">
        <w:t>vstup do areál</w:t>
      </w:r>
      <w:r>
        <w:t>ů</w:t>
      </w:r>
      <w:r w:rsidRPr="00337983">
        <w:t xml:space="preserve"> </w:t>
      </w:r>
      <w:r>
        <w:t xml:space="preserve">dotčených skladů </w:t>
      </w:r>
      <w:r w:rsidRPr="00337983">
        <w:t xml:space="preserve">ČEPRO, a. s. pro osoby na straně </w:t>
      </w:r>
      <w:r>
        <w:t xml:space="preserve">zhotovitele a </w:t>
      </w:r>
      <w:r w:rsidRPr="00337983">
        <w:t>proškolení</w:t>
      </w:r>
      <w:r>
        <w:t xml:space="preserve"> zhotovitele</w:t>
      </w:r>
      <w:r w:rsidRPr="00337983">
        <w:t xml:space="preserve"> z vnitřních předpisů </w:t>
      </w:r>
      <w:r>
        <w:t>objednatele platných v dotčených areálech skladů</w:t>
      </w:r>
    </w:p>
    <w:p w:rsidR="00D6019B" w:rsidRDefault="00D6019B" w:rsidP="00574449">
      <w:pPr>
        <w:pStyle w:val="05-ODST-3"/>
      </w:pPr>
      <w:r>
        <w:t>nezbytnou součinnost s dodavatelem stabilních hasicích zařízení (SHZ) objednatele</w:t>
      </w:r>
    </w:p>
    <w:p w:rsidR="00D6019B" w:rsidRDefault="00D6019B" w:rsidP="00574449">
      <w:pPr>
        <w:pStyle w:val="05-ODST-3"/>
      </w:pPr>
      <w:r>
        <w:t>požární asistenci jedné jednotky v případě potřeby na základě vyžádání zhotovitele</w:t>
      </w:r>
    </w:p>
    <w:p w:rsidR="00D6019B" w:rsidRDefault="00D6019B" w:rsidP="00574449">
      <w:pPr>
        <w:pStyle w:val="05-ODST-3"/>
      </w:pPr>
      <w:r>
        <w:t>součinnost při nakládce a odvozu lahví CO</w:t>
      </w:r>
      <w:r>
        <w:rPr>
          <w:vertAlign w:val="subscript"/>
        </w:rPr>
        <w:t>2</w:t>
      </w:r>
      <w:r>
        <w:t xml:space="preserve"> zhotovitelem do místa plnění – připravenost lahví CO</w:t>
      </w:r>
      <w:r>
        <w:rPr>
          <w:vertAlign w:val="subscript"/>
        </w:rPr>
        <w:t xml:space="preserve">2 </w:t>
      </w:r>
      <w:r>
        <w:t>k přepravě (demontáž ze systému SHZ</w:t>
      </w:r>
      <w:r w:rsidR="00633818">
        <w:t xml:space="preserve"> v místě uložení</w:t>
      </w:r>
      <w:r>
        <w:t>)</w:t>
      </w:r>
    </w:p>
    <w:p w:rsidR="00D6019B" w:rsidRDefault="00633818" w:rsidP="00574449">
      <w:pPr>
        <w:pStyle w:val="05-ODST-3"/>
      </w:pPr>
      <w:r>
        <w:t>součinnost při přejímce díla, montáž lahví CO</w:t>
      </w:r>
      <w:r>
        <w:rPr>
          <w:vertAlign w:val="subscript"/>
        </w:rPr>
        <w:t xml:space="preserve">2 </w:t>
      </w:r>
      <w:r>
        <w:t>na místo uložení</w:t>
      </w:r>
    </w:p>
    <w:p w:rsidR="008D34B7" w:rsidRPr="00D336AB" w:rsidRDefault="008D34B7" w:rsidP="006C3BFF">
      <w:pPr>
        <w:pStyle w:val="02-ODST-2"/>
      </w:pPr>
      <w:r w:rsidRPr="002E6C85">
        <w:t xml:space="preserve">Zhotovitel </w:t>
      </w:r>
      <w:r>
        <w:t xml:space="preserve">se zavazuje, že pro plnění na základě a dle této smlouvy </w:t>
      </w:r>
      <w:r w:rsidRPr="002E6C85">
        <w:t xml:space="preserve">použije </w:t>
      </w:r>
      <w:r>
        <w:t xml:space="preserve">výhradně náhradní díly, které budou nové, nepoužité a budou splňovat veškeré právní a technické předpisy, pravidla a normy. </w:t>
      </w:r>
    </w:p>
    <w:p w:rsidR="00D336AB" w:rsidRDefault="00D336AB" w:rsidP="00D336AB">
      <w:pPr>
        <w:pStyle w:val="02-ODST-2"/>
      </w:pPr>
      <w:r>
        <w:t xml:space="preserve">Zhotovitel bude provádět veškeré </w:t>
      </w:r>
      <w:r w:rsidR="00BF3364">
        <w:t xml:space="preserve">činnosti </w:t>
      </w:r>
      <w:r>
        <w:t xml:space="preserve">na základě a v souladu s touto </w:t>
      </w:r>
      <w:r w:rsidR="00394EBA">
        <w:t>smlouvou</w:t>
      </w:r>
      <w:r>
        <w:t xml:space="preserve"> sám</w:t>
      </w:r>
      <w:r w:rsidR="006C3BFF">
        <w:t>, bez účasti subdodavatele</w:t>
      </w:r>
      <w:r w:rsidR="00115A11">
        <w:t xml:space="preserve">/prostřednictvím subdodavatele </w:t>
      </w:r>
      <w:r w:rsidR="00115A11" w:rsidRPr="00115A11">
        <w:rPr>
          <w:highlight w:val="yellow"/>
        </w:rPr>
        <w:fldChar w:fldCharType="begin">
          <w:ffData>
            <w:name w:val="Text38"/>
            <w:enabled/>
            <w:calcOnExit w:val="0"/>
            <w:textInput/>
          </w:ffData>
        </w:fldChar>
      </w:r>
      <w:bookmarkStart w:id="11" w:name="Text38"/>
      <w:r w:rsidR="00115A11" w:rsidRPr="00115A11">
        <w:rPr>
          <w:highlight w:val="yellow"/>
        </w:rPr>
        <w:instrText xml:space="preserve"> FORMTEXT </w:instrText>
      </w:r>
      <w:r w:rsidR="00115A11" w:rsidRPr="00115A11">
        <w:rPr>
          <w:highlight w:val="yellow"/>
        </w:rPr>
      </w:r>
      <w:r w:rsidR="00115A11" w:rsidRPr="00115A11">
        <w:rPr>
          <w:highlight w:val="yellow"/>
        </w:rPr>
        <w:fldChar w:fldCharType="separate"/>
      </w:r>
      <w:r w:rsidR="00115A11" w:rsidRPr="00115A11">
        <w:rPr>
          <w:noProof/>
          <w:highlight w:val="yellow"/>
        </w:rPr>
        <w:t> </w:t>
      </w:r>
      <w:r w:rsidR="00115A11" w:rsidRPr="00115A11">
        <w:rPr>
          <w:noProof/>
          <w:highlight w:val="yellow"/>
        </w:rPr>
        <w:t> </w:t>
      </w:r>
      <w:r w:rsidR="00115A11" w:rsidRPr="00115A11">
        <w:rPr>
          <w:noProof/>
          <w:highlight w:val="yellow"/>
        </w:rPr>
        <w:t> </w:t>
      </w:r>
      <w:r w:rsidR="00115A11" w:rsidRPr="00115A11">
        <w:rPr>
          <w:noProof/>
          <w:highlight w:val="yellow"/>
        </w:rPr>
        <w:t> </w:t>
      </w:r>
      <w:r w:rsidR="00115A11" w:rsidRPr="00115A11">
        <w:rPr>
          <w:noProof/>
          <w:highlight w:val="yellow"/>
        </w:rPr>
        <w:t> </w:t>
      </w:r>
      <w:r w:rsidR="00115A11" w:rsidRPr="00115A11">
        <w:rPr>
          <w:highlight w:val="yellow"/>
        </w:rPr>
        <w:fldChar w:fldCharType="end"/>
      </w:r>
      <w:bookmarkEnd w:id="11"/>
      <w:r w:rsidR="00115A11">
        <w:t xml:space="preserve">, IČ </w:t>
      </w:r>
      <w:r w:rsidR="00115A11" w:rsidRPr="00115A11">
        <w:rPr>
          <w:highlight w:val="yellow"/>
        </w:rPr>
        <w:fldChar w:fldCharType="begin">
          <w:ffData>
            <w:name w:val="Text39"/>
            <w:enabled/>
            <w:calcOnExit w:val="0"/>
            <w:textInput/>
          </w:ffData>
        </w:fldChar>
      </w:r>
      <w:bookmarkStart w:id="12" w:name="Text39"/>
      <w:r w:rsidR="00115A11" w:rsidRPr="00115A11">
        <w:rPr>
          <w:highlight w:val="yellow"/>
        </w:rPr>
        <w:instrText xml:space="preserve"> FORMTEXT </w:instrText>
      </w:r>
      <w:r w:rsidR="00115A11" w:rsidRPr="00115A11">
        <w:rPr>
          <w:highlight w:val="yellow"/>
        </w:rPr>
      </w:r>
      <w:r w:rsidR="00115A11" w:rsidRPr="00115A11">
        <w:rPr>
          <w:highlight w:val="yellow"/>
        </w:rPr>
        <w:fldChar w:fldCharType="separate"/>
      </w:r>
      <w:r w:rsidR="00115A11" w:rsidRPr="00115A11">
        <w:rPr>
          <w:noProof/>
          <w:highlight w:val="yellow"/>
        </w:rPr>
        <w:t> </w:t>
      </w:r>
      <w:r w:rsidR="00115A11" w:rsidRPr="00115A11">
        <w:rPr>
          <w:noProof/>
          <w:highlight w:val="yellow"/>
        </w:rPr>
        <w:t> </w:t>
      </w:r>
      <w:r w:rsidR="00115A11" w:rsidRPr="00115A11">
        <w:rPr>
          <w:noProof/>
          <w:highlight w:val="yellow"/>
        </w:rPr>
        <w:t> </w:t>
      </w:r>
      <w:r w:rsidR="00115A11" w:rsidRPr="00115A11">
        <w:rPr>
          <w:noProof/>
          <w:highlight w:val="yellow"/>
        </w:rPr>
        <w:t> </w:t>
      </w:r>
      <w:r w:rsidR="00115A11" w:rsidRPr="00115A11">
        <w:rPr>
          <w:noProof/>
          <w:highlight w:val="yellow"/>
        </w:rPr>
        <w:t> </w:t>
      </w:r>
      <w:r w:rsidR="00115A11" w:rsidRPr="00115A11">
        <w:rPr>
          <w:highlight w:val="yellow"/>
        </w:rPr>
        <w:fldChar w:fldCharType="end"/>
      </w:r>
      <w:bookmarkEnd w:id="12"/>
      <w:r w:rsidR="00115A11">
        <w:t>.</w:t>
      </w:r>
      <w:r w:rsidR="006C3BFF">
        <w:t xml:space="preserve"> </w:t>
      </w:r>
    </w:p>
    <w:p w:rsidR="00D336AB" w:rsidRDefault="00D336AB" w:rsidP="00D336AB">
      <w:pPr>
        <w:pStyle w:val="02-ODST-2"/>
      </w:pPr>
      <w:r>
        <w:t>Zhotovitel odpovídá o</w:t>
      </w:r>
      <w:r w:rsidRPr="00786217">
        <w:t>bjednateli za splnění veškerých povinností</w:t>
      </w:r>
      <w:r>
        <w:t xml:space="preserve"> uvedených v této </w:t>
      </w:r>
      <w:r w:rsidR="00BF3364">
        <w:t xml:space="preserve">a dílčí </w:t>
      </w:r>
      <w:r>
        <w:t>s</w:t>
      </w:r>
      <w:r w:rsidRPr="00786217">
        <w:t>mlouvě. Veškeré důsledky vzniklé porušením povi</w:t>
      </w:r>
      <w:r>
        <w:t>nností zhotovitele jdou k tíži zhotovitele a z</w:t>
      </w:r>
      <w:r w:rsidRPr="00786217">
        <w:t>hotovitel se nem</w:t>
      </w:r>
      <w:r>
        <w:t>ůže zprostit odpovědnosti vůči o</w:t>
      </w:r>
      <w:r w:rsidRPr="00786217">
        <w:t>bjednateli poukazem na případné nesplnění povinnosti třetí osobou.</w:t>
      </w:r>
    </w:p>
    <w:p w:rsidR="005B1DB9" w:rsidRDefault="00F941B2" w:rsidP="005B1DB9">
      <w:pPr>
        <w:pStyle w:val="02-ODST-2"/>
      </w:pPr>
      <w:r>
        <w:t xml:space="preserve">Zhotovitel </w:t>
      </w:r>
      <w:r w:rsidR="005B1DB9">
        <w:t xml:space="preserve">se zavazuje řádně plnit veškeré své finanční závazky a chovat se tak, aby vůči němu nebyl podán návrh dle zákona č. 182/2006 Sb., insolvenční zákon, v platném znění, a zavazuje se, že nevstoupí po dobu </w:t>
      </w:r>
      <w:r w:rsidR="00BF3364">
        <w:t>trvání této smlouvy a dílčích smluv</w:t>
      </w:r>
      <w:r w:rsidR="005B1DB9">
        <w:t xml:space="preserve"> do likvidace. Rovněž se zavazuje chovat se tak, aby nepozbyl příslušného živnostenského či jiného oprávnění potřebného pro řádné plnění s</w:t>
      </w:r>
      <w:r w:rsidR="00BF3364">
        <w:t>ervisní činnosti</w:t>
      </w:r>
      <w:r w:rsidR="005B1DB9">
        <w:t xml:space="preserve">. </w:t>
      </w:r>
    </w:p>
    <w:p w:rsidR="00BF3364" w:rsidRPr="00F80446" w:rsidRDefault="00BF3364" w:rsidP="00BF336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t>Smluvní strany se zavazují</w:t>
      </w:r>
      <w:r w:rsidRPr="00045FDF">
        <w:t xml:space="preserve"> jednat tak</w:t>
      </w:r>
      <w:r>
        <w:t xml:space="preserve"> a přijmout taková opatření</w:t>
      </w:r>
      <w:r w:rsidRPr="00045FDF">
        <w:t xml:space="preserve">, aby nevzniklo jakékoliv důvodné podezření na spáchání či </w:t>
      </w:r>
      <w:r>
        <w:t>nedošlo k samotnému s</w:t>
      </w:r>
      <w:r w:rsidRPr="00045FDF">
        <w:t>páchání trestného činu</w:t>
      </w:r>
      <w:r>
        <w:t xml:space="preserve"> (</w:t>
      </w:r>
      <w:r w:rsidRPr="00045FDF">
        <w:t xml:space="preserve">včetně </w:t>
      </w:r>
      <w:r>
        <w:t xml:space="preserve">formy </w:t>
      </w:r>
      <w:r w:rsidRPr="00045FDF">
        <w:t>účastenství</w:t>
      </w:r>
      <w:r>
        <w:t>)</w:t>
      </w:r>
      <w:r w:rsidRPr="00045FDF">
        <w:t>,</w:t>
      </w:r>
      <w:r>
        <w:t xml:space="preserve"> který by mohlo být jakékoliv ze smluvních stran</w:t>
      </w:r>
      <w:r w:rsidRPr="00045FDF">
        <w:t xml:space="preserve"> přičten</w:t>
      </w:r>
      <w:r>
        <w:t>o</w:t>
      </w:r>
      <w:r w:rsidRPr="00045FDF">
        <w:t xml:space="preserve"> podle zákona č. 418/2011 Sb., o trestní odpovědnosti právnických osob a řízení proti nim</w:t>
      </w:r>
      <w:r>
        <w:t>, v platném znění, nebo nevznikla trestní odpovědnost fyzických osob (včetně zaměstnanců) podle trestního zákona, případně nebylo zahájeno</w:t>
      </w:r>
      <w:r w:rsidRPr="00045FDF">
        <w:t xml:space="preserve"> trest</w:t>
      </w:r>
      <w:r>
        <w:t>ní stíhání proti jakékoliv ze smluvních stran</w:t>
      </w:r>
      <w:r w:rsidRPr="00045FDF">
        <w:t xml:space="preserve"> </w:t>
      </w:r>
      <w:r>
        <w:t xml:space="preserve">včetně jejích zaměstnanců </w:t>
      </w:r>
      <w:r w:rsidRPr="00045FDF">
        <w:t xml:space="preserve">podle </w:t>
      </w:r>
      <w:r>
        <w:t xml:space="preserve">platných právních </w:t>
      </w:r>
      <w:r w:rsidRPr="00AA1768">
        <w:rPr>
          <w:rFonts w:cs="Arial"/>
        </w:rPr>
        <w:t>předpisů. Příslušná smluvní strana</w:t>
      </w:r>
      <w:r>
        <w:rPr>
          <w:rFonts w:cs="Arial"/>
        </w:rPr>
        <w:t xml:space="preserve"> - Zhotovitel</w:t>
      </w:r>
      <w:r w:rsidRPr="00AA1768">
        <w:rPr>
          <w:rFonts w:cs="Arial"/>
        </w:rPr>
        <w:t xml:space="preserve"> </w:t>
      </w:r>
      <w:r w:rsidRPr="00882296">
        <w:rPr>
          <w:rFonts w:cs="Arial"/>
        </w:rPr>
        <w:t>prohlašuje</w:t>
      </w:r>
      <w:r w:rsidRPr="009456F8">
        <w:rPr>
          <w:rFonts w:cs="Arial"/>
        </w:rPr>
        <w:t xml:space="preserve">, že se seznámil s Etickým kodexem ČEPRO, a.s. a zavazuje se </w:t>
      </w:r>
      <w:r w:rsidRPr="00966DE2">
        <w:rPr>
          <w:rFonts w:cs="Arial"/>
        </w:rPr>
        <w:t xml:space="preserve">tento dodržovat na vlastní náklady a odpovědnost při plnění svých závazků vzniklých z této </w:t>
      </w:r>
      <w:r>
        <w:rPr>
          <w:rFonts w:cs="Arial"/>
        </w:rPr>
        <w:t>S</w:t>
      </w:r>
      <w:r w:rsidRPr="00966DE2">
        <w:rPr>
          <w:rFonts w:cs="Arial"/>
        </w:rPr>
        <w:t>mlouvy</w:t>
      </w:r>
      <w:r>
        <w:rPr>
          <w:rFonts w:cs="Arial"/>
        </w:rPr>
        <w:t xml:space="preserve"> a dílčích smluv</w:t>
      </w:r>
      <w:r w:rsidRPr="00966DE2">
        <w:rPr>
          <w:rFonts w:cs="Arial"/>
        </w:rPr>
        <w:t xml:space="preserve">. Etický kodex ČEPRO, a.s. je uveřejněn na adrese </w:t>
      </w:r>
      <w:hyperlink r:id="rId9" w:history="1">
        <w:r w:rsidRPr="006042EA">
          <w:rPr>
            <w:rStyle w:val="Hypertextovodkaz"/>
            <w:rFonts w:cs="Arial"/>
          </w:rPr>
          <w:t>https://www.ceproas.cz/eticky-kodex</w:t>
        </w:r>
      </w:hyperlink>
      <w:r w:rsidRPr="006042EA">
        <w:rPr>
          <w:rStyle w:val="Hypertextovodkaz"/>
          <w:rFonts w:cs="Arial"/>
        </w:rPr>
        <w:t xml:space="preserve"> (</w:t>
      </w:r>
      <w:r>
        <w:rPr>
          <w:rStyle w:val="Hypertextovodkaz"/>
          <w:rFonts w:cs="Arial"/>
        </w:rPr>
        <w:t>d</w:t>
      </w:r>
      <w:r w:rsidRPr="006042EA">
        <w:rPr>
          <w:rStyle w:val="Hypertextovodkaz"/>
          <w:rFonts w:cs="Arial"/>
        </w:rPr>
        <w:t>ále jen „Etický kodex“)</w:t>
      </w:r>
      <w:r w:rsidRPr="00AA1768">
        <w:rPr>
          <w:rFonts w:cs="Arial"/>
        </w:rPr>
        <w:t>. Povinnost</w:t>
      </w:r>
      <w:r w:rsidRPr="00882296">
        <w:rPr>
          <w:rFonts w:cs="Arial"/>
        </w:rPr>
        <w:t xml:space="preserve">i </w:t>
      </w:r>
      <w:r w:rsidRPr="009456F8">
        <w:rPr>
          <w:rFonts w:cs="Arial"/>
        </w:rPr>
        <w:t xml:space="preserve">vyplývající z Etického kodexu se vztahují zejména na trestné činy přijetí </w:t>
      </w:r>
      <w:r w:rsidRPr="00966DE2">
        <w:rPr>
          <w:rFonts w:cs="Arial"/>
        </w:rPr>
        <w:t xml:space="preserve">úplatku, nepřímého úplatkářství, podplácení a legalizace výnosů z trestné činnosti, přičemž důvodné podezření ohledně možného naplnění skutkové podstaty těchto trestných činů je příslušná </w:t>
      </w:r>
      <w:r>
        <w:rPr>
          <w:rFonts w:cs="Arial"/>
        </w:rPr>
        <w:t>S</w:t>
      </w:r>
      <w:r w:rsidRPr="00966DE2">
        <w:rPr>
          <w:rFonts w:cs="Arial"/>
        </w:rPr>
        <w:t xml:space="preserve">mluvní strana povinna neprodleně oznámit druhé </w:t>
      </w:r>
      <w:r w:rsidR="004957C8">
        <w:rPr>
          <w:rFonts w:cs="Arial"/>
        </w:rPr>
        <w:t>s</w:t>
      </w:r>
      <w:r w:rsidRPr="00966DE2">
        <w:rPr>
          <w:rFonts w:cs="Arial"/>
        </w:rPr>
        <w:t>mluvní straně bez ohledu a nad rámec splnění případné zákonné oznamovací povinnosti.</w:t>
      </w:r>
    </w:p>
    <w:p w:rsidR="00BF3364" w:rsidRDefault="00BF3364" w:rsidP="00BF3364">
      <w:pPr>
        <w:pStyle w:val="Odstavec2"/>
        <w:numPr>
          <w:ilvl w:val="1"/>
          <w:numId w:val="3"/>
        </w:numPr>
        <w:spacing w:before="0" w:after="120"/>
      </w:pPr>
      <w:r w:rsidRPr="006042EA">
        <w:t>Smluvní strany se zavazují a prohlašují, že splňují a b</w:t>
      </w:r>
      <w:r w:rsidR="004957C8">
        <w:t>udou po celou dobu trvání této s</w:t>
      </w:r>
      <w:r w:rsidRPr="006042EA">
        <w:t>mlouvy</w:t>
      </w:r>
      <w:r w:rsidR="004957C8">
        <w:t xml:space="preserve"> a dílčích smluv</w:t>
      </w:r>
      <w:r w:rsidRPr="006042EA">
        <w:t xml:space="preserve"> dodržovat a splňovat kritéria a standardy chování společnosti ČEPRO, a.s. v obchodním styku, specifikované a uveřejněné na adrese </w:t>
      </w:r>
      <w:hyperlink r:id="rId10" w:history="1">
        <w:r w:rsidRPr="006042EA">
          <w:rPr>
            <w:rStyle w:val="Hypertextovodkaz"/>
            <w:rFonts w:cs="Arial"/>
          </w:rPr>
          <w:t>https://www.ceproas.cz/vyberova-rizení</w:t>
        </w:r>
      </w:hyperlink>
      <w:r w:rsidRPr="00AA1768">
        <w:t xml:space="preserve"> a etické zásady,</w:t>
      </w:r>
      <w:r w:rsidRPr="00882296">
        <w:t xml:space="preserve"> obsažené v E</w:t>
      </w:r>
      <w:r w:rsidRPr="009456F8">
        <w:t>tickém kodexu.</w:t>
      </w:r>
    </w:p>
    <w:p w:rsidR="007002BE" w:rsidRDefault="007002BE" w:rsidP="00C47401">
      <w:pPr>
        <w:pStyle w:val="Odstavec2"/>
        <w:numPr>
          <w:ilvl w:val="1"/>
          <w:numId w:val="3"/>
        </w:numPr>
        <w:spacing w:before="0" w:after="120"/>
      </w:pPr>
      <w:r>
        <w:t>Smluvní strany se dohodly, že dílčí smlouvy uzavírané na základě a postupem sjednaným v této smlouvě a za podmínek stanovených touto smlouvou budou uzavírány dle potřeb objednatele.</w:t>
      </w:r>
    </w:p>
    <w:p w:rsidR="007002BE" w:rsidRPr="00574449" w:rsidRDefault="007002BE" w:rsidP="00C47401">
      <w:pPr>
        <w:pStyle w:val="Odstavec2"/>
        <w:numPr>
          <w:ilvl w:val="1"/>
          <w:numId w:val="3"/>
        </w:numPr>
        <w:spacing w:before="0" w:after="120"/>
      </w:pPr>
      <w:r>
        <w:t>Zhotovitel</w:t>
      </w:r>
      <w:r w:rsidRPr="002D08B9">
        <w:t xml:space="preserve"> prohlašuje, že předem souhlasí, se zp</w:t>
      </w:r>
      <w:r>
        <w:t>řístupněním a zveřejněním celé s</w:t>
      </w:r>
      <w:r w:rsidRPr="002D08B9">
        <w:t xml:space="preserve">mlouvy v jejím plném znění včetně jejich příloh a případných dodatků, vždy po uzavření, na profilu </w:t>
      </w:r>
      <w:r>
        <w:t xml:space="preserve">objednatele na </w:t>
      </w:r>
      <w:r w:rsidRPr="00574449">
        <w:lastRenderedPageBreak/>
        <w:t xml:space="preserve">adrese </w:t>
      </w:r>
      <w:hyperlink r:id="rId11" w:history="1">
        <w:r w:rsidRPr="00574449">
          <w:rPr>
            <w:rStyle w:val="Hypertextovodkaz"/>
            <w:color w:val="auto"/>
          </w:rPr>
          <w:t>http://www.softender.cz</w:t>
        </w:r>
      </w:hyperlink>
      <w:r w:rsidRPr="00574449">
        <w:rPr>
          <w:rStyle w:val="Hypertextovodkaz"/>
          <w:color w:val="auto"/>
          <w:u w:val="none"/>
        </w:rPr>
        <w:t>, jakož i v případě dílčích smluv, budou-li pro jejich zveřejnění naplněny požadavky stanovené v zákoně č. 137/2006 Sb</w:t>
      </w:r>
      <w:r w:rsidRPr="00574449">
        <w:t>.</w:t>
      </w:r>
    </w:p>
    <w:p w:rsidR="007002BE" w:rsidRPr="009456F8" w:rsidRDefault="007002BE" w:rsidP="00574449">
      <w:pPr>
        <w:pStyle w:val="Odstavec2"/>
        <w:spacing w:before="0" w:after="120"/>
        <w:ind w:left="567"/>
      </w:pPr>
    </w:p>
    <w:p w:rsidR="0035225F" w:rsidRDefault="0035225F" w:rsidP="0035225F">
      <w:pPr>
        <w:pStyle w:val="01-L"/>
      </w:pPr>
      <w:bookmarkStart w:id="13" w:name="_Ref350849464"/>
      <w:r>
        <w:t>Rozsah servisní činnosti, místo plnění</w:t>
      </w:r>
      <w:bookmarkEnd w:id="13"/>
    </w:p>
    <w:p w:rsidR="00C47401" w:rsidRDefault="0035225F" w:rsidP="0035225F">
      <w:pPr>
        <w:pStyle w:val="02-ODST-2"/>
      </w:pPr>
      <w:r>
        <w:t xml:space="preserve">Servisní činnost bude prováděna </w:t>
      </w:r>
      <w:r w:rsidR="00AC0C3D">
        <w:t xml:space="preserve">na základě této smlouvy </w:t>
      </w:r>
      <w:r w:rsidR="00C47401">
        <w:t xml:space="preserve">a v souladu s dílčími smlouvami </w:t>
      </w:r>
      <w:r>
        <w:t xml:space="preserve">dle </w:t>
      </w:r>
      <w:r w:rsidR="00C47401">
        <w:t xml:space="preserve">sjednaného </w:t>
      </w:r>
      <w:r>
        <w:t>rozsahu a v</w:t>
      </w:r>
      <w:r w:rsidR="004500C2">
        <w:t>e</w:t>
      </w:r>
      <w:r>
        <w:t> </w:t>
      </w:r>
      <w:r w:rsidR="00C47401">
        <w:t>sjednané době plnění.</w:t>
      </w:r>
    </w:p>
    <w:p w:rsidR="004500C2" w:rsidRDefault="004500C2" w:rsidP="004500C2">
      <w:pPr>
        <w:pStyle w:val="02-ODST-2"/>
      </w:pPr>
      <w:r>
        <w:t>Rozsah servisní činnosti je obecně specifikován v této smlouvě, konkrétní požadavky budou stanoveny v dílčí smlouvě.</w:t>
      </w:r>
    </w:p>
    <w:p w:rsidR="00C47401" w:rsidRDefault="00C47401" w:rsidP="00C47401">
      <w:pPr>
        <w:pStyle w:val="02-ODST-2"/>
      </w:pPr>
      <w:r>
        <w:t>Místem plnění je provozovna zhotovitele, kde zhotovitel disponuje speciálním technologickým zázemím potřebným pro provádění dotčených servisních činností. Místo plnění však není totožné s místem předání a převzetí díla.</w:t>
      </w:r>
    </w:p>
    <w:p w:rsidR="00C47401" w:rsidRDefault="00C47401" w:rsidP="00C47401">
      <w:pPr>
        <w:pStyle w:val="02-ODST-2"/>
      </w:pPr>
      <w:r>
        <w:t>Smluvní strany sjednávají, že součástí předmětu plnění je vždy závazek zhotovitele spočívající v dopravě lahví CO</w:t>
      </w:r>
      <w:r>
        <w:rPr>
          <w:vertAlign w:val="subscript"/>
        </w:rPr>
        <w:t xml:space="preserve">2 </w:t>
      </w:r>
      <w:r>
        <w:t>, jež budou předmětem servisní činnosti, do a z místa plnění, tj. zhotovitel se zavazuje, že vyjma samotného výkonu servisní činnosti dle požadavků objednatele zajistí manipulaci s lahvemi, a to od okamžiku jejich převzetí v </w:t>
      </w:r>
      <w:r w:rsidR="0043205F">
        <w:t>příslušné</w:t>
      </w:r>
      <w:r>
        <w:t xml:space="preserve"> lokalitě až do doby přejímky zpět objednateli - nebezpečí nahodilé škody nese po tuto dobu zhotovitel.</w:t>
      </w:r>
    </w:p>
    <w:p w:rsidR="004500C2" w:rsidRDefault="00C47401" w:rsidP="00574449">
      <w:pPr>
        <w:pStyle w:val="05-ODST-3"/>
      </w:pPr>
      <w:r>
        <w:t>Zhotovitel je povinen převzít si lahve CO</w:t>
      </w:r>
      <w:r>
        <w:rPr>
          <w:vertAlign w:val="subscript"/>
        </w:rPr>
        <w:t xml:space="preserve">2 </w:t>
      </w:r>
      <w:r>
        <w:t>v místě převzetí – v některém ze skladů objednatele, dopravit dotčené lahve CO</w:t>
      </w:r>
      <w:r>
        <w:rPr>
          <w:vertAlign w:val="subscript"/>
        </w:rPr>
        <w:t>2</w:t>
      </w:r>
      <w:r>
        <w:t xml:space="preserve"> do místa plnění a po řádném a bezvadném výkonu servisní činnosti přepravit lahve CO</w:t>
      </w:r>
      <w:r>
        <w:rPr>
          <w:vertAlign w:val="subscript"/>
        </w:rPr>
        <w:t xml:space="preserve">2 </w:t>
      </w:r>
      <w:r>
        <w:t>zpět do místa předání a převzetí díla, jímž je, není-li výslovně v dílčí smlouvě stanoveno jinak, dotčený sklad objednatele.</w:t>
      </w:r>
      <w:r w:rsidR="004500C2">
        <w:t xml:space="preserve"> Jedná se o s</w:t>
      </w:r>
      <w:r w:rsidR="004500C2" w:rsidRPr="00F9589C">
        <w:t xml:space="preserve">klady </w:t>
      </w:r>
      <w:r w:rsidR="004500C2">
        <w:t xml:space="preserve">objednatele v lokalitách: Třemošná u Plzně, </w:t>
      </w:r>
      <w:r w:rsidR="004500C2" w:rsidRPr="004500C2">
        <w:t xml:space="preserve">Hájek u Karlových Varů, Bělčice u Blatné, Včelná u Českých Budějovic, Hněvice, Mstětice u Prahy, Cerekvice nad Bystřicí u Hradce Králové, Nové Město u Kolína, </w:t>
      </w:r>
      <w:r w:rsidR="004500C2">
        <w:t xml:space="preserve">Šlapanov u Havlíčkova Brodu, </w:t>
      </w:r>
      <w:r w:rsidR="004500C2" w:rsidRPr="004500C2">
        <w:t xml:space="preserve">Loukov u </w:t>
      </w:r>
      <w:r w:rsidR="004500C2">
        <w:t xml:space="preserve">Bystřice pod Hostýnem, </w:t>
      </w:r>
      <w:r w:rsidR="004500C2" w:rsidRPr="004500C2">
        <w:t>Střelice u Brna a Klobouky u Brna.</w:t>
      </w:r>
    </w:p>
    <w:p w:rsidR="004500C2" w:rsidRPr="004500C2" w:rsidRDefault="004500C2" w:rsidP="00574449">
      <w:pPr>
        <w:pStyle w:val="05-ODST-3"/>
      </w:pPr>
      <w:r>
        <w:t>Konkrétní místo převzetí lahví CO</w:t>
      </w:r>
      <w:r>
        <w:rPr>
          <w:vertAlign w:val="subscript"/>
        </w:rPr>
        <w:t xml:space="preserve">2 </w:t>
      </w:r>
      <w:r>
        <w:t>od objednatele zhotovitelem a místo předání a převzetí díla (po provedení servisní činnosti) bude objednatelem vždy specifikováno v objednávce učiněné v souladu s postupem uvedeným v této smlouvě.</w:t>
      </w:r>
    </w:p>
    <w:p w:rsidR="004500C2" w:rsidRPr="004500C2" w:rsidRDefault="004500C2" w:rsidP="00574449"/>
    <w:p w:rsidR="0035225F" w:rsidRDefault="0035225F" w:rsidP="00574449">
      <w:pPr>
        <w:pStyle w:val="02-ODST-2"/>
        <w:numPr>
          <w:ilvl w:val="0"/>
          <w:numId w:val="0"/>
        </w:numPr>
        <w:ind w:left="567"/>
      </w:pPr>
    </w:p>
    <w:p w:rsidR="004500C2" w:rsidRDefault="004500C2" w:rsidP="004500C2">
      <w:pPr>
        <w:pStyle w:val="02-ODST-2"/>
      </w:pPr>
      <w:r w:rsidRPr="00337983">
        <w:t>Realizace díla</w:t>
      </w:r>
      <w:r>
        <w:t>, tj. provádění servisní činnosti,</w:t>
      </w:r>
      <w:r w:rsidRPr="00337983">
        <w:t xml:space="preserve"> bude </w:t>
      </w:r>
      <w:r>
        <w:t>zhotovitelem prováděno</w:t>
      </w:r>
      <w:r w:rsidRPr="00337983">
        <w:t xml:space="preserve"> </w:t>
      </w:r>
      <w:r>
        <w:t xml:space="preserve">na základě uzavřených dílčích smluv podle objednatelem schváleného </w:t>
      </w:r>
      <w:r w:rsidRPr="00337983">
        <w:t>harmonogramu plnění</w:t>
      </w:r>
      <w:r>
        <w:t>, jenž bude mezi smluvními stranami dohodnut. Požadavky na harmonogram plnění budou uvedeny v objednávce objednatele.</w:t>
      </w:r>
    </w:p>
    <w:p w:rsidR="004500C2" w:rsidRDefault="004500C2" w:rsidP="00C47401">
      <w:pPr>
        <w:pStyle w:val="02-ODST-2"/>
      </w:pPr>
      <w:r>
        <w:t>Doba plnění, není-</w:t>
      </w:r>
      <w:r w:rsidR="00887A87">
        <w:t xml:space="preserve"> </w:t>
      </w:r>
      <w:proofErr w:type="spellStart"/>
      <w:r>
        <w:t>li</w:t>
      </w:r>
      <w:proofErr w:type="spellEnd"/>
      <w:r>
        <w:t xml:space="preserve"> v dílčí smlouvě sjednáno jinak, nepřesáhne </w:t>
      </w:r>
      <w:r w:rsidR="00333F7E">
        <w:t>14 kalendářních</w:t>
      </w:r>
      <w:r w:rsidR="00574449">
        <w:t xml:space="preserve"> </w:t>
      </w:r>
      <w:r w:rsidRPr="00574449">
        <w:t>dnů</w:t>
      </w:r>
      <w:r>
        <w:t xml:space="preserve"> od převzetí lahví CO</w:t>
      </w:r>
      <w:r>
        <w:rPr>
          <w:vertAlign w:val="subscript"/>
        </w:rPr>
        <w:t>2</w:t>
      </w:r>
      <w:r>
        <w:t xml:space="preserve"> zhotovitelem od objednatele.</w:t>
      </w:r>
    </w:p>
    <w:p w:rsidR="00273B67" w:rsidRDefault="00273B67" w:rsidP="000C592A">
      <w:pPr>
        <w:pStyle w:val="01-L"/>
        <w:keepNext/>
        <w:ind w:left="17"/>
      </w:pPr>
      <w:r>
        <w:t>Popis servisní činnosti</w:t>
      </w:r>
    </w:p>
    <w:p w:rsidR="004500C2" w:rsidRDefault="004500C2" w:rsidP="00574449">
      <w:pPr>
        <w:pStyle w:val="02-ODST-2"/>
      </w:pPr>
      <w:r>
        <w:t xml:space="preserve">Na základě dílčí smlouvy (objednávky potvrzené ze strany </w:t>
      </w:r>
      <w:r w:rsidR="00105C98">
        <w:t>zhotovitele</w:t>
      </w:r>
      <w:r>
        <w:t xml:space="preserve">) je </w:t>
      </w:r>
      <w:r w:rsidR="00105C98">
        <w:t>zhotovitel</w:t>
      </w:r>
      <w:r>
        <w:t xml:space="preserve"> povinen převzít si dotčená zařízení –</w:t>
      </w:r>
      <w:r w:rsidR="00105C98">
        <w:t xml:space="preserve"> lahve CO</w:t>
      </w:r>
      <w:r w:rsidR="00105C98">
        <w:rPr>
          <w:vertAlign w:val="subscript"/>
        </w:rPr>
        <w:t>2</w:t>
      </w:r>
      <w:r w:rsidR="00105C98">
        <w:t xml:space="preserve"> určená k provedení servisní činnosti </w:t>
      </w:r>
      <w:r>
        <w:t>v místě převzetí, jímž bude některý z </w:t>
      </w:r>
      <w:r w:rsidR="00105C98">
        <w:t>výše</w:t>
      </w:r>
      <w:r>
        <w:t xml:space="preserve"> uvedených skladů </w:t>
      </w:r>
      <w:r w:rsidR="00105C98">
        <w:t>objednatele.</w:t>
      </w:r>
    </w:p>
    <w:p w:rsidR="004500C2" w:rsidRDefault="00105C98" w:rsidP="00574449">
      <w:pPr>
        <w:pStyle w:val="02-ODST-2"/>
      </w:pPr>
      <w:r>
        <w:t>Demontáž lahví CO</w:t>
      </w:r>
      <w:r>
        <w:rPr>
          <w:vertAlign w:val="subscript"/>
        </w:rPr>
        <w:t>2</w:t>
      </w:r>
      <w:r w:rsidR="004500C2">
        <w:t xml:space="preserve"> ze systémů (jakož i následně montáž do</w:t>
      </w:r>
      <w:r>
        <w:t xml:space="preserve"> po přejímce díla</w:t>
      </w:r>
      <w:r w:rsidR="004500C2">
        <w:t xml:space="preserve">) zajišťuje </w:t>
      </w:r>
      <w:r>
        <w:t>objednatel</w:t>
      </w:r>
      <w:r w:rsidR="004500C2">
        <w:t xml:space="preserve"> sám či prostřednictvím třetích osob.</w:t>
      </w:r>
    </w:p>
    <w:p w:rsidR="00105C98" w:rsidRDefault="00105C98" w:rsidP="00574449">
      <w:pPr>
        <w:pStyle w:val="02-ODST-2"/>
      </w:pPr>
      <w:r>
        <w:t>Převzaté lahve CO</w:t>
      </w:r>
      <w:r w:rsidRPr="00105C98">
        <w:rPr>
          <w:vertAlign w:val="subscript"/>
        </w:rPr>
        <w:t xml:space="preserve">2 </w:t>
      </w:r>
      <w:r>
        <w:t>zhotovitel dopraví do místa plnění.</w:t>
      </w:r>
    </w:p>
    <w:p w:rsidR="004500C2" w:rsidRDefault="00105C98" w:rsidP="00574449">
      <w:pPr>
        <w:pStyle w:val="02-ODST-2"/>
      </w:pPr>
      <w:r>
        <w:t>P</w:t>
      </w:r>
      <w:r w:rsidR="004500C2">
        <w:t xml:space="preserve">ři provádění periodických tlakových zkoušek </w:t>
      </w:r>
      <w:r>
        <w:t>je zhotovitel povinen dodržovat zejména následující požadavky objednatele</w:t>
      </w:r>
      <w:r w:rsidR="004500C2">
        <w:t xml:space="preserve">: </w:t>
      </w:r>
    </w:p>
    <w:p w:rsidR="00105C98" w:rsidRDefault="00105C98" w:rsidP="00574449">
      <w:pPr>
        <w:pStyle w:val="05-ODST-3"/>
      </w:pPr>
      <w:r w:rsidRPr="00105C98">
        <w:lastRenderedPageBreak/>
        <w:t xml:space="preserve">Plyn </w:t>
      </w:r>
      <w:r>
        <w:t xml:space="preserve">z lahví </w:t>
      </w:r>
      <w:r w:rsidRPr="00105C98">
        <w:t xml:space="preserve">bude, pokud je </w:t>
      </w:r>
      <w:r>
        <w:t xml:space="preserve">to technologicky potřebné, </w:t>
      </w:r>
      <w:r w:rsidRPr="000F2A6F">
        <w:t>přepouštěn do zásobníků zhotovitele a po provedení tlakových zkoušek zpětně plněn do lahví. Přípustné je jeho množstevní doplnění na požadovanou jmenovitou hodnotu.</w:t>
      </w:r>
    </w:p>
    <w:p w:rsidR="00105C98" w:rsidRDefault="00105C98" w:rsidP="00574449">
      <w:pPr>
        <w:pStyle w:val="05-ODST-3"/>
      </w:pPr>
      <w:r>
        <w:t>Provádění tlakových zkoušek lahví CO</w:t>
      </w:r>
      <w:r>
        <w:rPr>
          <w:vertAlign w:val="subscript"/>
        </w:rPr>
        <w:t xml:space="preserve">2 </w:t>
      </w:r>
      <w:r>
        <w:t>musí být prováděno v souladu s platnou legislativou a ČSN normami.</w:t>
      </w:r>
    </w:p>
    <w:p w:rsidR="00105C98" w:rsidRDefault="00105C98" w:rsidP="00574449">
      <w:pPr>
        <w:pStyle w:val="05-ODST-3"/>
      </w:pPr>
      <w:r>
        <w:t>Provozuschopné lahve označí zhotovitel znakem (pavézou) s číslem oprávnění zkušebního komisaře, nesmazatelně je dále označí měsícem a rokem provedení tlakové zkoušky.</w:t>
      </w:r>
    </w:p>
    <w:p w:rsidR="00105C98" w:rsidRDefault="00105C98" w:rsidP="00574449">
      <w:pPr>
        <w:pStyle w:val="05-ODST-3"/>
      </w:pPr>
      <w:r>
        <w:t>Po provedení objednatelem požadovaných činností je zhotovitel povinen vystavit doklad o provedené činnosti</w:t>
      </w:r>
      <w:r w:rsidR="00666401">
        <w:t xml:space="preserve"> - protokol</w:t>
      </w:r>
      <w:r>
        <w:t>, ve kterém uvede svou obchodní firmu, datum, číslo dokladu, jméno osoby provádějící činnost, typové označení a výrobní čísla nádob, tj. lahví CO</w:t>
      </w:r>
      <w:r>
        <w:rPr>
          <w:vertAlign w:val="subscript"/>
        </w:rPr>
        <w:t xml:space="preserve">2 </w:t>
      </w:r>
      <w:r>
        <w:t xml:space="preserve"> a výsledek činnosti. Tento doklad bude vyhotoven ve dvou provedeních, přičemž jedno vyhotovení dokladu o provedené servisní činnosti předá zhotovitel zástupci objednatele při přejímce díla, druhé vyhotovení bude přiloženo k faktuře.</w:t>
      </w:r>
    </w:p>
    <w:p w:rsidR="00105C98" w:rsidRPr="000F2A6F" w:rsidRDefault="00105C98" w:rsidP="00574449">
      <w:pPr>
        <w:pStyle w:val="05-ODST-3"/>
      </w:pPr>
      <w:r>
        <w:t>Dle potřeby provede zhotovitel v rámci sjednané ceny za předmět dílčí zakázky spočívající v provádění tlakových zkoušek lahví CO</w:t>
      </w:r>
      <w:r>
        <w:rPr>
          <w:vertAlign w:val="subscript"/>
        </w:rPr>
        <w:t>2</w:t>
      </w:r>
      <w:r>
        <w:t xml:space="preserve"> rovněž drobné opravy spouštěcích armatur a ochranných nátěrů do 10 % jejich plochy. V případě, že spouštěcí armatura bude mít neopravitelnou závadu, nebo bude zapotřebí provést kompletní nátěr </w:t>
      </w:r>
      <w:r w:rsidR="00666401">
        <w:t xml:space="preserve">dotčené </w:t>
      </w:r>
      <w:r>
        <w:t xml:space="preserve">lahve, oznámí tuto skutečnost písemně nebo </w:t>
      </w:r>
      <w:r w:rsidR="00666401">
        <w:t>elektronicky zástupci objednatele a tyto činnosti nad rámec sjednaného rozsahu díla budou řešeny ad hoc dle konkrétního případu na základě samostatného smluvního vztahu</w:t>
      </w:r>
      <w:r>
        <w:t>.</w:t>
      </w:r>
    </w:p>
    <w:p w:rsidR="00105C98" w:rsidRPr="000F2A6F" w:rsidRDefault="00666401" w:rsidP="00574449">
      <w:pPr>
        <w:pStyle w:val="02-ODST-2"/>
      </w:pPr>
      <w:r>
        <w:t>Plnění lahví CO</w:t>
      </w:r>
      <w:r w:rsidRPr="00666401">
        <w:rPr>
          <w:vertAlign w:val="subscript"/>
        </w:rPr>
        <w:t>2</w:t>
      </w:r>
      <w:r w:rsidR="00105C98" w:rsidRPr="000F2A6F">
        <w:t xml:space="preserve"> </w:t>
      </w:r>
      <w:r w:rsidR="0043205F">
        <w:t xml:space="preserve">plynem na požadované množství </w:t>
      </w:r>
      <w:r>
        <w:t xml:space="preserve">zhotovitel bude provádět v souladu s požadavky objednatele v místě plnění k těmto činnostem sloužící </w:t>
      </w:r>
      <w:r w:rsidR="00D6019B">
        <w:t xml:space="preserve">a plně technologicky vybavené </w:t>
      </w:r>
      <w:r>
        <w:t>a o této činnosti bude rovněž zhotovitelem vyhotoven protokol, přičemž požadavky objednatele uvedené v ustanovení 4.4.4 se vztahují obdobně i na tento případ.</w:t>
      </w:r>
    </w:p>
    <w:p w:rsidR="00666401" w:rsidRDefault="00666401" w:rsidP="00574449">
      <w:pPr>
        <w:pStyle w:val="02-ODST-2"/>
      </w:pPr>
      <w:r>
        <w:t>Servisní č</w:t>
      </w:r>
      <w:r w:rsidR="004500C2">
        <w:t xml:space="preserve">innost </w:t>
      </w:r>
      <w:r>
        <w:t>zhotovitele</w:t>
      </w:r>
      <w:r w:rsidR="004500C2">
        <w:t xml:space="preserve"> bude prováděna vždy tak, aby byla dodržena lhůta pro provedení zkoušky jednotlivých lahví</w:t>
      </w:r>
      <w:r>
        <w:t xml:space="preserve"> CO</w:t>
      </w:r>
      <w:r>
        <w:rPr>
          <w:vertAlign w:val="subscript"/>
        </w:rPr>
        <w:t>2</w:t>
      </w:r>
      <w:r w:rsidR="004500C2">
        <w:t>, stanovená ČSN a ostatní příslušnou legislativou pl</w:t>
      </w:r>
      <w:r>
        <w:t>atnou na území České republiky.</w:t>
      </w:r>
    </w:p>
    <w:p w:rsidR="004500C2" w:rsidRDefault="004500C2" w:rsidP="00574449">
      <w:pPr>
        <w:pStyle w:val="02-ODST-2"/>
      </w:pPr>
      <w:r>
        <w:t xml:space="preserve">Veškerou činnost je dodavatel povinen provádět v souladu s podmínkami stanovenými obecně závaznými právními předpisy českého právního řádu, normativními požadavky a průvodní dokumentací výrobce. </w:t>
      </w:r>
    </w:p>
    <w:p w:rsidR="002A06CD" w:rsidRPr="00C31035" w:rsidRDefault="002A06CD" w:rsidP="007213F8">
      <w:pPr>
        <w:pStyle w:val="01-L"/>
        <w:keepNext/>
        <w:ind w:left="17"/>
      </w:pPr>
      <w:bookmarkStart w:id="14" w:name="_Ref350848833"/>
      <w:r w:rsidRPr="00C31035">
        <w:t>Cena</w:t>
      </w:r>
      <w:bookmarkEnd w:id="14"/>
    </w:p>
    <w:p w:rsidR="00755BA1" w:rsidRDefault="00B31250" w:rsidP="00657E4C">
      <w:pPr>
        <w:pStyle w:val="02-ODST-2"/>
        <w:rPr>
          <w:rFonts w:cs="Arial"/>
        </w:rPr>
      </w:pPr>
      <w:bookmarkStart w:id="15" w:name="_Ref350849286"/>
      <w:r w:rsidRPr="00B31250">
        <w:rPr>
          <w:rFonts w:cs="Arial"/>
        </w:rPr>
        <w:t xml:space="preserve">Cena za </w:t>
      </w:r>
      <w:r>
        <w:rPr>
          <w:rFonts w:cs="Arial"/>
        </w:rPr>
        <w:t xml:space="preserve">řádné a včasné provedení předmětu dílčích zakázek, tzn. cena za </w:t>
      </w:r>
      <w:r w:rsidRPr="00B31250">
        <w:rPr>
          <w:rFonts w:cs="Arial"/>
        </w:rPr>
        <w:t>jednotlivá plnění zhotovitele</w:t>
      </w:r>
      <w:r w:rsidR="007A3FEB">
        <w:rPr>
          <w:rFonts w:cs="Arial"/>
        </w:rPr>
        <w:t xml:space="preserve"> (cena díla)</w:t>
      </w:r>
      <w:r w:rsidRPr="00B31250">
        <w:rPr>
          <w:rFonts w:cs="Arial"/>
        </w:rPr>
        <w:t xml:space="preserve"> na základě a dle této smlouvy je stanov</w:t>
      </w:r>
      <w:bookmarkStart w:id="16" w:name="_GoBack"/>
      <w:bookmarkEnd w:id="16"/>
      <w:r w:rsidRPr="00B31250">
        <w:rPr>
          <w:rFonts w:cs="Arial"/>
        </w:rPr>
        <w:t xml:space="preserve">ena </w:t>
      </w:r>
      <w:r w:rsidR="00755BA1">
        <w:rPr>
          <w:rFonts w:cs="Arial"/>
        </w:rPr>
        <w:t xml:space="preserve">vždy v dílčí smlouvě </w:t>
      </w:r>
      <w:r w:rsidRPr="00B31250">
        <w:rPr>
          <w:rFonts w:cs="Arial"/>
        </w:rPr>
        <w:t xml:space="preserve">jako cena smluvní </w:t>
      </w:r>
      <w:r w:rsidR="00755BA1">
        <w:rPr>
          <w:rFonts w:cs="Arial"/>
        </w:rPr>
        <w:t xml:space="preserve">a bude vypočtena dle skutečně provedených činností zhotovitelem </w:t>
      </w:r>
      <w:r w:rsidRPr="00B31250">
        <w:rPr>
          <w:rFonts w:cs="Arial"/>
        </w:rPr>
        <w:t xml:space="preserve">formou součtu </w:t>
      </w:r>
      <w:r w:rsidR="00755BA1">
        <w:rPr>
          <w:rFonts w:cs="Arial"/>
        </w:rPr>
        <w:t>jednotkových cen uvedených v</w:t>
      </w:r>
      <w:r w:rsidR="0043205F">
        <w:rPr>
          <w:rFonts w:cs="Arial"/>
        </w:rPr>
        <w:t> </w:t>
      </w:r>
      <w:proofErr w:type="gramStart"/>
      <w:r w:rsidR="0043205F">
        <w:rPr>
          <w:rFonts w:cs="Arial"/>
        </w:rPr>
        <w:t xml:space="preserve">ustanovení </w:t>
      </w:r>
      <w:r w:rsidR="0043205F">
        <w:rPr>
          <w:rFonts w:cs="Arial"/>
        </w:rPr>
        <w:fldChar w:fldCharType="begin"/>
      </w:r>
      <w:r w:rsidR="0043205F">
        <w:rPr>
          <w:rFonts w:cs="Arial"/>
        </w:rPr>
        <w:instrText xml:space="preserve"> REF _Ref399917129 \r \h </w:instrText>
      </w:r>
      <w:r w:rsidR="0043205F">
        <w:rPr>
          <w:rFonts w:cs="Arial"/>
        </w:rPr>
      </w:r>
      <w:r w:rsidR="0043205F">
        <w:rPr>
          <w:rFonts w:cs="Arial"/>
        </w:rPr>
        <w:fldChar w:fldCharType="separate"/>
      </w:r>
      <w:r w:rsidR="00354CF6">
        <w:rPr>
          <w:rFonts w:cs="Arial"/>
        </w:rPr>
        <w:t>5.3</w:t>
      </w:r>
      <w:r w:rsidR="0043205F">
        <w:rPr>
          <w:rFonts w:cs="Arial"/>
        </w:rPr>
        <w:fldChar w:fldCharType="end"/>
      </w:r>
      <w:r w:rsidR="0043205F">
        <w:rPr>
          <w:rFonts w:cs="Arial"/>
        </w:rPr>
        <w:t xml:space="preserve"> smlouvy</w:t>
      </w:r>
      <w:proofErr w:type="gramEnd"/>
      <w:r w:rsidR="00755BA1">
        <w:rPr>
          <w:rFonts w:cs="Arial"/>
        </w:rPr>
        <w:t xml:space="preserve"> níže.</w:t>
      </w:r>
    </w:p>
    <w:p w:rsidR="00755BA1" w:rsidRDefault="00755BA1" w:rsidP="00657E4C">
      <w:pPr>
        <w:pStyle w:val="02-ODST-2"/>
        <w:rPr>
          <w:rFonts w:cs="Arial"/>
        </w:rPr>
      </w:pPr>
      <w:r>
        <w:rPr>
          <w:rFonts w:cs="Arial"/>
        </w:rPr>
        <w:t>Jednotkové ceny stanovené v této smlouvě zhotovitel garantuje po celou dobu trvání této smlouvy, jsou nejvýše přípustné a nepřekročitelné.</w:t>
      </w:r>
    </w:p>
    <w:p w:rsidR="00755BA1" w:rsidRDefault="00755BA1" w:rsidP="00657E4C">
      <w:pPr>
        <w:pStyle w:val="02-ODST-2"/>
        <w:rPr>
          <w:rFonts w:cs="Arial"/>
        </w:rPr>
      </w:pPr>
      <w:bookmarkStart w:id="17" w:name="_Ref399917129"/>
      <w:r>
        <w:rPr>
          <w:rFonts w:cs="Arial"/>
        </w:rPr>
        <w:t>Jednotkové ceny:</w:t>
      </w:r>
      <w:bookmarkEnd w:id="17"/>
      <w:r w:rsidR="0016520D">
        <w:rPr>
          <w:rFonts w:cs="Arial"/>
        </w:rPr>
        <w:t xml:space="preserve"> </w:t>
      </w:r>
      <w:r w:rsidR="00994AA3" w:rsidRPr="00994AA3">
        <w:rPr>
          <w:rFonts w:cs="Arial"/>
          <w:i/>
          <w:highlight w:val="yellow"/>
        </w:rPr>
        <w:t xml:space="preserve">(tabulka je po </w:t>
      </w:r>
      <w:proofErr w:type="spellStart"/>
      <w:r w:rsidR="00994AA3" w:rsidRPr="00994AA3">
        <w:rPr>
          <w:rFonts w:cs="Arial"/>
          <w:i/>
          <w:highlight w:val="yellow"/>
        </w:rPr>
        <w:t>rozkliknutí</w:t>
      </w:r>
      <w:proofErr w:type="spellEnd"/>
      <w:r w:rsidR="00994AA3" w:rsidRPr="00994AA3">
        <w:rPr>
          <w:rFonts w:cs="Arial"/>
          <w:i/>
          <w:highlight w:val="yellow"/>
        </w:rPr>
        <w:t xml:space="preserve"> aktivní a lze vyplnit)</w:t>
      </w:r>
    </w:p>
    <w:bookmarkStart w:id="18" w:name="_MON_1470651420"/>
    <w:bookmarkEnd w:id="18"/>
    <w:p w:rsidR="00461B02" w:rsidRPr="00B31250" w:rsidRDefault="006D229A" w:rsidP="00461B02">
      <w:pPr>
        <w:pStyle w:val="02-ODST-2"/>
        <w:numPr>
          <w:ilvl w:val="0"/>
          <w:numId w:val="0"/>
        </w:numPr>
        <w:tabs>
          <w:tab w:val="clear" w:pos="567"/>
          <w:tab w:val="left" w:pos="0"/>
        </w:tabs>
        <w:rPr>
          <w:rFonts w:cs="Arial"/>
        </w:rPr>
      </w:pPr>
      <w:r>
        <w:object w:dxaOrig="9720" w:dyaOrig="16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79.5pt" o:ole="">
            <v:imagedata r:id="rId12" o:title=""/>
          </v:shape>
          <o:OLEObject Type="Embed" ProgID="Excel.Sheet.12" ShapeID="_x0000_i1025" DrawAspect="Content" ObjectID="_1474088634" r:id="rId13"/>
        </w:object>
      </w:r>
    </w:p>
    <w:bookmarkEnd w:id="15"/>
    <w:p w:rsidR="003D52EA" w:rsidRDefault="008D34B7" w:rsidP="003D52EA">
      <w:pPr>
        <w:pStyle w:val="02-ODST-2"/>
      </w:pPr>
      <w:r>
        <w:t xml:space="preserve">Veškeré </w:t>
      </w:r>
      <w:r w:rsidR="004B0329">
        <w:t xml:space="preserve">jednotkové </w:t>
      </w:r>
      <w:r>
        <w:t xml:space="preserve">ceny uvedené v této smlouvě jsou uvedeny bez daně z přidané hodnoty. </w:t>
      </w:r>
      <w:r w:rsidR="004B0329">
        <w:t>K cenám bude při fakturaci připočtena</w:t>
      </w:r>
      <w:r w:rsidR="003D52EA">
        <w:t xml:space="preserve"> daň z přidané hodnoty („DPH“) ve výši dle platných právních předpisů</w:t>
      </w:r>
      <w:r>
        <w:t xml:space="preserve"> ke dni zdanitelného plnění</w:t>
      </w:r>
      <w:r w:rsidR="003D52EA">
        <w:t>.</w:t>
      </w:r>
    </w:p>
    <w:p w:rsidR="003D52EA" w:rsidRDefault="003D52EA" w:rsidP="003D52EA">
      <w:pPr>
        <w:pStyle w:val="02-ODST-2"/>
      </w:pPr>
      <w:r>
        <w:lastRenderedPageBreak/>
        <w:t xml:space="preserve">V </w:t>
      </w:r>
      <w:r w:rsidR="004B0329">
        <w:t>jednotkových cenách</w:t>
      </w:r>
      <w:r>
        <w:t xml:space="preserve"> jsou zahrnuty veškeré náklady zhotovitele spojené s plněním </w:t>
      </w:r>
      <w:r w:rsidR="001432EA">
        <w:t>zhotovitele a opatření potřebná pro řádné a včasné provedení požadovan</w:t>
      </w:r>
      <w:r w:rsidR="004B0329">
        <w:t>ých servisních činností</w:t>
      </w:r>
      <w:r w:rsidR="001432EA">
        <w:t>.</w:t>
      </w:r>
    </w:p>
    <w:p w:rsidR="00050E9B" w:rsidRPr="002E6C85" w:rsidRDefault="00050E9B" w:rsidP="00050E9B">
      <w:pPr>
        <w:pStyle w:val="02-ODST-2"/>
      </w:pPr>
      <w:r>
        <w:t>V případě, že bude z</w:t>
      </w:r>
      <w:r w:rsidRPr="00C31035">
        <w:t xml:space="preserve">hotovitel </w:t>
      </w:r>
      <w:r>
        <w:t>povinen v rámci provádění servisní činnosti nucen vložit do díla náhradní díly schválené objednatelem, zavazuje se objednatel zhotoviteli zaplatit cenu vypočtenou na základě jednotkových cen oficiálně uváděných zhotovitelem</w:t>
      </w:r>
      <w:r w:rsidR="00E12512">
        <w:t>. Objednatel si vyhrazuje právo provést si, před schválením náhradních dílů, vlastní průzkum jejich ceny</w:t>
      </w:r>
      <w:r w:rsidR="00333F7E">
        <w:t xml:space="preserve"> na trhu.</w:t>
      </w:r>
    </w:p>
    <w:p w:rsidR="0047289C" w:rsidRDefault="0047289C" w:rsidP="0047289C">
      <w:pPr>
        <w:pStyle w:val="01-L"/>
      </w:pPr>
      <w:r>
        <w:t>Fakturace, platební podmínky</w:t>
      </w:r>
    </w:p>
    <w:p w:rsidR="00765108" w:rsidRDefault="00765108" w:rsidP="0047289C">
      <w:pPr>
        <w:pStyle w:val="02-ODST-2"/>
      </w:pPr>
      <w:r>
        <w:t>Každá p</w:t>
      </w:r>
      <w:r w:rsidR="0047289C">
        <w:t xml:space="preserve">latba </w:t>
      </w:r>
      <w:r>
        <w:t>na základě a podle</w:t>
      </w:r>
      <w:r w:rsidR="0047289C">
        <w:t xml:space="preserve"> této smlouvy bude provedena bezhotovostním převodem na účet </w:t>
      </w:r>
      <w:r>
        <w:t>z</w:t>
      </w:r>
      <w:r w:rsidR="002E6C85">
        <w:t>hotovitele</w:t>
      </w:r>
      <w:r w:rsidR="0047289C">
        <w:t xml:space="preserve"> uvedený v této smlouvě na základě faktury (daň</w:t>
      </w:r>
      <w:r w:rsidR="002A24AF">
        <w:t xml:space="preserve">ového dokladu) </w:t>
      </w:r>
      <w:r w:rsidR="008755EB">
        <w:t>z</w:t>
      </w:r>
      <w:r w:rsidR="002E6C85">
        <w:t>hotovitele</w:t>
      </w:r>
      <w:r w:rsidR="002A24AF">
        <w:t>. V </w:t>
      </w:r>
      <w:r w:rsidR="0047289C">
        <w:t xml:space="preserve">případě, že </w:t>
      </w:r>
      <w:r w:rsidR="00FD04D7">
        <w:t>z</w:t>
      </w:r>
      <w:r w:rsidR="002E6C85">
        <w:t>hotovitel</w:t>
      </w:r>
      <w:r w:rsidR="0047289C">
        <w:t xml:space="preserve"> bude mít zájem změnit číslo účtu během relevantní doby, lze tak učinit pouze na základě dohody stran dodatkem k této smlouvě</w:t>
      </w:r>
      <w:r>
        <w:t>.</w:t>
      </w:r>
    </w:p>
    <w:p w:rsidR="0047289C" w:rsidRPr="00765108" w:rsidRDefault="00765108" w:rsidP="00D560FD">
      <w:pPr>
        <w:pStyle w:val="05-ODST-3"/>
      </w:pPr>
      <w:r w:rsidRPr="00765108">
        <w:t xml:space="preserve">Veškeré platby budou prováděny bezhotovostně na účet </w:t>
      </w:r>
      <w:r>
        <w:t>zhotovitele</w:t>
      </w:r>
      <w:r w:rsidRPr="00765108">
        <w:t xml:space="preserve"> používaný pro jeho ekonomickou činnost, přičemž prodávající prohlašuje, že jím uvedený bankovní účet </w:t>
      </w:r>
      <w:r>
        <w:t xml:space="preserve">v čl. 1 této smlouvy </w:t>
      </w:r>
      <w:r w:rsidRPr="00765108">
        <w:t xml:space="preserve">splňuje náležitosti platné legislativy a bude po celou dobu platnosti této smlouvy uveden v souladu s právními předpisy na úseku daní, zejména v souladu se zákonem č. 235/2004 Sb., o dani z přidané hodnoty, </w:t>
      </w:r>
      <w:r w:rsidR="009910CF">
        <w:t>ve znění pozdějších předpisů („z</w:t>
      </w:r>
      <w:r w:rsidRPr="00765108">
        <w:t xml:space="preserve">ákon o DPH“), tj. zejména bude číslo bankovního účtu </w:t>
      </w:r>
      <w:r>
        <w:t>zhotovitele</w:t>
      </w:r>
      <w:r w:rsidRPr="00765108">
        <w:t xml:space="preserve"> uvedeného ve smlouvě zveřejněno způsobem umožňujícím dálkový přístup. V případě, že se vyskytnou důvodné pochybnosti </w:t>
      </w:r>
      <w:r>
        <w:t>objednatele</w:t>
      </w:r>
      <w:r w:rsidRPr="00765108">
        <w:t xml:space="preserve"> o dodržování pravidel na úseku daňových předpisů </w:t>
      </w:r>
      <w:r>
        <w:t>zhotovitelem</w:t>
      </w:r>
      <w:r w:rsidRPr="00765108">
        <w:t xml:space="preserve"> (zejména v případě, že </w:t>
      </w:r>
      <w:r>
        <w:t>zhotovitel</w:t>
      </w:r>
      <w:r w:rsidRPr="00765108">
        <w:t xml:space="preserve"> bude označen za nespolehlivého plátce; v případě, že bankovní účet </w:t>
      </w:r>
      <w:r>
        <w:t>zhotovitele</w:t>
      </w:r>
      <w:r w:rsidRPr="00765108">
        <w:t xml:space="preserve"> uvedený v</w:t>
      </w:r>
      <w:r>
        <w:t> čl. 1</w:t>
      </w:r>
      <w:r w:rsidRPr="00765108">
        <w:t xml:space="preserve"> této smlouvy nebude odpovídat údajům zveřejněným způsobem umožňujícím dálkový př</w:t>
      </w:r>
      <w:r w:rsidR="009910CF">
        <w:t>ístup dle z</w:t>
      </w:r>
      <w:r w:rsidRPr="00765108">
        <w:t xml:space="preserve">ákona o DPH, atp.), je </w:t>
      </w:r>
      <w:r>
        <w:t>objednatel</w:t>
      </w:r>
      <w:r w:rsidRPr="00765108">
        <w:t xml:space="preserve"> oprávněn pozastavit platbu </w:t>
      </w:r>
      <w:r>
        <w:t>zhotoviteli</w:t>
      </w:r>
      <w:r w:rsidRPr="00765108">
        <w:t xml:space="preserve"> do doby učinění nápravy, přičemž pozastavení platby </w:t>
      </w:r>
      <w:r w:rsidR="00CA28EE">
        <w:t>zhotoviteli</w:t>
      </w:r>
      <w:r w:rsidRPr="00765108">
        <w:t xml:space="preserve"> oznámí a </w:t>
      </w:r>
      <w:r w:rsidR="00CA28EE">
        <w:t>objednatel</w:t>
      </w:r>
      <w:r w:rsidRPr="00765108">
        <w:t xml:space="preserve"> v pozici ručitele za odvedení daně z přidané hodnoty bude postupovat způsobem uvedeným </w:t>
      </w:r>
      <w:r w:rsidRPr="00C90F64">
        <w:t>v</w:t>
      </w:r>
      <w:r w:rsidR="001D33E8">
        <w:t>e VOP</w:t>
      </w:r>
      <w:r w:rsidRPr="00765108">
        <w:t xml:space="preserve">. V případě pozastavení platby </w:t>
      </w:r>
      <w:r w:rsidR="00CA28EE">
        <w:t>objednatelem zhotoviteli</w:t>
      </w:r>
      <w:r w:rsidRPr="00765108">
        <w:t xml:space="preserve"> z výše uvedených důvodů není </w:t>
      </w:r>
      <w:r w:rsidR="00CA28EE">
        <w:t>objednatel</w:t>
      </w:r>
      <w:r w:rsidRPr="00765108">
        <w:t xml:space="preserve"> v prodlení s platbou a </w:t>
      </w:r>
      <w:r w:rsidR="00CA28EE">
        <w:t>zhotovitel</w:t>
      </w:r>
      <w:r w:rsidRPr="00765108">
        <w:t xml:space="preserve"> nemá nárok uplatňovat vůči </w:t>
      </w:r>
      <w:r w:rsidR="00CA28EE">
        <w:t>objednateli</w:t>
      </w:r>
      <w:r w:rsidRPr="00765108">
        <w:t xml:space="preserve"> jakékoli sankce z důvodu neprovedení platby </w:t>
      </w:r>
      <w:r w:rsidR="00CA28EE">
        <w:t>objednatelem</w:t>
      </w:r>
      <w:r w:rsidRPr="00765108">
        <w:t>, ani nárok na náhradu škody.</w:t>
      </w:r>
      <w:r w:rsidR="0047289C" w:rsidRPr="00765108">
        <w:t xml:space="preserve"> </w:t>
      </w:r>
    </w:p>
    <w:p w:rsidR="0043205F" w:rsidRPr="00B80FCC" w:rsidRDefault="0043205F" w:rsidP="00574449">
      <w:pPr>
        <w:pStyle w:val="02-ODST-2"/>
      </w:pPr>
      <w:r>
        <w:rPr>
          <w:rFonts w:cs="Arial"/>
        </w:rPr>
        <w:t xml:space="preserve">Cena za provedení předmětu dílčí zakázky dle uzavřené dílčí smlouvy bude objednatelem hrazena jednorázově po řádném a úplném provedení díla dle každé jednotlivé </w:t>
      </w:r>
      <w:proofErr w:type="spellStart"/>
      <w:r>
        <w:rPr>
          <w:rFonts w:cs="Arial"/>
        </w:rPr>
        <w:t>díčlí</w:t>
      </w:r>
      <w:proofErr w:type="spellEnd"/>
      <w:r>
        <w:rPr>
          <w:rFonts w:cs="Arial"/>
        </w:rPr>
        <w:t xml:space="preserve"> smlouvy, na základě faktury (daňového dokladu) vystavené po předání a převzetí díla a stvrzení Protokolu o předání a převzetí</w:t>
      </w:r>
      <w:r w:rsidR="00B86F27">
        <w:rPr>
          <w:rFonts w:cs="Arial"/>
        </w:rPr>
        <w:t xml:space="preserve"> zástupci obou smluvních stran</w:t>
      </w:r>
      <w:r>
        <w:rPr>
          <w:rFonts w:cs="Arial"/>
        </w:rPr>
        <w:t>.</w:t>
      </w:r>
    </w:p>
    <w:p w:rsidR="0047289C" w:rsidRDefault="00295ED2" w:rsidP="0047289C">
      <w:pPr>
        <w:pStyle w:val="02-ODST-2"/>
      </w:pPr>
      <w:r>
        <w:t>Každá f</w:t>
      </w:r>
      <w:r w:rsidR="0047289C">
        <w:t xml:space="preserve">aktura dle této smlouvy bude mít splatnost </w:t>
      </w:r>
      <w:r w:rsidR="001C690D">
        <w:t>3</w:t>
      </w:r>
      <w:r w:rsidR="0047289C">
        <w:t xml:space="preserve">0 dní ode dne prokazatelného doručení faktury (daňového dokladu) </w:t>
      </w:r>
      <w:r w:rsidR="002E6C85">
        <w:t>objednateli</w:t>
      </w:r>
      <w:r w:rsidR="0047289C">
        <w:t xml:space="preserve"> na fakturační adresu </w:t>
      </w:r>
      <w:r w:rsidR="002E6C85">
        <w:t>objednatele</w:t>
      </w:r>
      <w:r w:rsidR="0047289C">
        <w:t xml:space="preserve">. Faktura bude obsahovat náležitosti daňového a účetního dokladu dle platné legislativy, číslo objednávky, ke které se bude vztahovat, a další náležitosti dle této smlouvy, včetně požadovaných příloh. Faktura vystavená </w:t>
      </w:r>
      <w:r w:rsidR="00184141">
        <w:t>z</w:t>
      </w:r>
      <w:r w:rsidR="002E6C85">
        <w:t>hotovitelem</w:t>
      </w:r>
      <w:r w:rsidR="0047289C">
        <w:t xml:space="preserve"> dle této smlouvy bude též obsahovat číslo účtu </w:t>
      </w:r>
      <w:r w:rsidR="00184141">
        <w:t>z</w:t>
      </w:r>
      <w:r w:rsidR="002E6C85">
        <w:t>hotovitele</w:t>
      </w:r>
      <w:r w:rsidR="0047289C">
        <w:t xml:space="preserve"> vedeného u</w:t>
      </w:r>
      <w:r w:rsidR="00C95663">
        <w:t> </w:t>
      </w:r>
      <w:r w:rsidR="0047289C">
        <w:t xml:space="preserve">peněžního ústavu v České republice, uvedeného u identifikačních údajů </w:t>
      </w:r>
      <w:r w:rsidR="00184141">
        <w:t>z</w:t>
      </w:r>
      <w:r w:rsidR="002E6C85">
        <w:t>hotovitele</w:t>
      </w:r>
      <w:r w:rsidR="0047289C">
        <w:t xml:space="preserve"> v </w:t>
      </w:r>
      <w:r w:rsidR="00184141">
        <w:t xml:space="preserve">čl. 1 </w:t>
      </w:r>
      <w:r w:rsidR="0047289C">
        <w:t xml:space="preserve">této smlouvy. Součástí faktury musí být vždy </w:t>
      </w:r>
      <w:r w:rsidR="00385DCE">
        <w:t xml:space="preserve">kopie </w:t>
      </w:r>
      <w:r w:rsidR="00B86F27">
        <w:t>P</w:t>
      </w:r>
      <w:r w:rsidR="00385DCE">
        <w:t>rotokolu</w:t>
      </w:r>
      <w:r w:rsidR="00B86F27">
        <w:t xml:space="preserve"> o předání a převzetí</w:t>
      </w:r>
      <w:r w:rsidR="00385DCE">
        <w:t>,</w:t>
      </w:r>
      <w:r w:rsidR="0047289C">
        <w:t xml:space="preserve"> potvrzující skutečnost</w:t>
      </w:r>
      <w:r w:rsidR="00184141">
        <w:t xml:space="preserve"> řádného provedení a </w:t>
      </w:r>
      <w:r w:rsidR="0047289C">
        <w:t xml:space="preserve">převzetí předmětu </w:t>
      </w:r>
      <w:r w:rsidR="00184141">
        <w:t xml:space="preserve">dílčí zakázky </w:t>
      </w:r>
      <w:r w:rsidR="002E6C85">
        <w:t>objednatelem</w:t>
      </w:r>
      <w:r w:rsidR="00184141">
        <w:t>,</w:t>
      </w:r>
      <w:r w:rsidR="0047289C">
        <w:t xml:space="preserve"> a další přílohy vyplývající z této smlouvy.</w:t>
      </w:r>
    </w:p>
    <w:p w:rsidR="0047289C" w:rsidRDefault="0047289C" w:rsidP="0047289C">
      <w:pPr>
        <w:pStyle w:val="02-ODST-2"/>
      </w:pPr>
      <w:r>
        <w:t xml:space="preserve">Závazek úhrady faktury </w:t>
      </w:r>
      <w:r w:rsidR="002E6C85">
        <w:t>objednatelem</w:t>
      </w:r>
      <w:r>
        <w:t xml:space="preserve"> se považuje za splněný dne</w:t>
      </w:r>
      <w:r w:rsidR="00385DCE">
        <w:t>m odepsání fakturované částky z </w:t>
      </w:r>
      <w:r>
        <w:t xml:space="preserve">účtu </w:t>
      </w:r>
      <w:r w:rsidR="002E6C85">
        <w:t>objednatele</w:t>
      </w:r>
      <w:r>
        <w:t xml:space="preserve"> ve prospěch účtu </w:t>
      </w:r>
      <w:r w:rsidR="00184141">
        <w:t>z</w:t>
      </w:r>
      <w:r w:rsidR="002E6C85">
        <w:t>hotovitele</w:t>
      </w:r>
      <w:r>
        <w:t xml:space="preserve"> uvedeného shodně v </w:t>
      </w:r>
      <w:r w:rsidR="00184141">
        <w:t xml:space="preserve">čl. 1 </w:t>
      </w:r>
      <w:r>
        <w:t xml:space="preserve">této smlouvy a na faktuře </w:t>
      </w:r>
      <w:r w:rsidR="00184141">
        <w:t>z</w:t>
      </w:r>
      <w:r w:rsidR="002E6C85">
        <w:t>hotovitelem</w:t>
      </w:r>
      <w:r>
        <w:t xml:space="preserve"> vystavené. </w:t>
      </w:r>
    </w:p>
    <w:p w:rsidR="0047289C" w:rsidRDefault="002E6C85" w:rsidP="0047289C">
      <w:pPr>
        <w:pStyle w:val="02-ODST-2"/>
      </w:pPr>
      <w:r>
        <w:t>Zhotovitel</w:t>
      </w:r>
      <w:r w:rsidR="0047289C">
        <w:t xml:space="preserve"> splní svou povinnost vystavit a doručit daňový doklad </w:t>
      </w:r>
      <w:r>
        <w:t>objednateli</w:t>
      </w:r>
      <w:r w:rsidR="0047289C">
        <w:t>:</w:t>
      </w:r>
    </w:p>
    <w:p w:rsidR="0047289C" w:rsidRDefault="0047289C" w:rsidP="002A6FC4">
      <w:pPr>
        <w:pStyle w:val="05-ODST-3"/>
      </w:pPr>
      <w:r>
        <w:t xml:space="preserve">V listinné podobě doručením </w:t>
      </w:r>
      <w:r w:rsidR="002E6C85">
        <w:t>objednateli</w:t>
      </w:r>
      <w:r>
        <w:t xml:space="preserve"> na </w:t>
      </w:r>
      <w:r w:rsidR="002E6C85">
        <w:t>objednatelem</w:t>
      </w:r>
      <w:r>
        <w:t xml:space="preserve"> písemně stanovenou fakturační adresu, v době uzavření smlouvy stanovil </w:t>
      </w:r>
      <w:r w:rsidR="002E6C85">
        <w:t>objednatel</w:t>
      </w:r>
      <w:r>
        <w:t xml:space="preserve"> tuto fakturační adresu: ČEPRO, a.s., FÚ, odbor účtárny, Hněvice 62, 411 08 Štětí</w:t>
      </w:r>
    </w:p>
    <w:p w:rsidR="0047289C" w:rsidRPr="007213F8" w:rsidRDefault="0047289C" w:rsidP="002A6FC4">
      <w:pPr>
        <w:pStyle w:val="05-ODST-3"/>
      </w:pPr>
      <w:r w:rsidRPr="00C31035">
        <w:t xml:space="preserve">V elektronické podobě odesláním </w:t>
      </w:r>
      <w:r w:rsidR="002E6C85" w:rsidRPr="00C31035">
        <w:t>objednateli</w:t>
      </w:r>
      <w:r w:rsidRPr="00C31035">
        <w:t xml:space="preserve"> z elektronické adresy </w:t>
      </w:r>
      <w:r w:rsidR="001C690D" w:rsidRPr="001C690D">
        <w:rPr>
          <w:highlight w:val="yellow"/>
        </w:rPr>
        <w:fldChar w:fldCharType="begin">
          <w:ffData>
            <w:name w:val="Text42"/>
            <w:enabled/>
            <w:calcOnExit w:val="0"/>
            <w:textInput/>
          </w:ffData>
        </w:fldChar>
      </w:r>
      <w:bookmarkStart w:id="19" w:name="Text42"/>
      <w:r w:rsidR="001C690D" w:rsidRPr="001C690D">
        <w:rPr>
          <w:highlight w:val="yellow"/>
        </w:rPr>
        <w:instrText xml:space="preserve"> FORMTEXT </w:instrText>
      </w:r>
      <w:r w:rsidR="001C690D" w:rsidRPr="001C690D">
        <w:rPr>
          <w:highlight w:val="yellow"/>
        </w:rPr>
      </w:r>
      <w:r w:rsidR="001C690D" w:rsidRPr="001C690D">
        <w:rPr>
          <w:highlight w:val="yellow"/>
        </w:rPr>
        <w:fldChar w:fldCharType="separate"/>
      </w:r>
      <w:r w:rsidR="001C690D" w:rsidRPr="001C690D">
        <w:rPr>
          <w:noProof/>
          <w:highlight w:val="yellow"/>
        </w:rPr>
        <w:t> </w:t>
      </w:r>
      <w:r w:rsidR="001C690D" w:rsidRPr="001C690D">
        <w:rPr>
          <w:noProof/>
          <w:highlight w:val="yellow"/>
        </w:rPr>
        <w:t> </w:t>
      </w:r>
      <w:r w:rsidR="001C690D" w:rsidRPr="001C690D">
        <w:rPr>
          <w:noProof/>
          <w:highlight w:val="yellow"/>
        </w:rPr>
        <w:t> </w:t>
      </w:r>
      <w:r w:rsidR="001C690D" w:rsidRPr="001C690D">
        <w:rPr>
          <w:noProof/>
          <w:highlight w:val="yellow"/>
        </w:rPr>
        <w:t> </w:t>
      </w:r>
      <w:r w:rsidR="001C690D" w:rsidRPr="001C690D">
        <w:rPr>
          <w:noProof/>
          <w:highlight w:val="yellow"/>
        </w:rPr>
        <w:t> </w:t>
      </w:r>
      <w:r w:rsidR="001C690D" w:rsidRPr="001C690D">
        <w:rPr>
          <w:highlight w:val="yellow"/>
        </w:rPr>
        <w:fldChar w:fldCharType="end"/>
      </w:r>
      <w:bookmarkEnd w:id="19"/>
      <w:r w:rsidRPr="00C31035">
        <w:t xml:space="preserve"> a</w:t>
      </w:r>
      <w:r w:rsidR="002A6FC4" w:rsidRPr="00C31035">
        <w:t> </w:t>
      </w:r>
      <w:r w:rsidRPr="00C31035">
        <w:t xml:space="preserve">doručením </w:t>
      </w:r>
      <w:r w:rsidR="002E6C85" w:rsidRPr="00C31035">
        <w:t>objednateli</w:t>
      </w:r>
      <w:r w:rsidRPr="00C31035">
        <w:t xml:space="preserve"> na jeho e-mailovou adresu </w:t>
      </w:r>
      <w:hyperlink r:id="rId14" w:history="1">
        <w:r w:rsidR="00007A2C" w:rsidRPr="007213F8">
          <w:rPr>
            <w:rStyle w:val="Hypertextovodkaz"/>
            <w:color w:val="auto"/>
            <w:u w:val="none"/>
          </w:rPr>
          <w:t>cepro_DF@ceproas.cz</w:t>
        </w:r>
      </w:hyperlink>
      <w:r w:rsidRPr="007213F8">
        <w:t>.</w:t>
      </w:r>
    </w:p>
    <w:p w:rsidR="00007A2C" w:rsidRPr="00C31035" w:rsidRDefault="00007A2C" w:rsidP="00007A2C">
      <w:pPr>
        <w:pStyle w:val="05-ODST-3"/>
      </w:pPr>
      <w:r>
        <w:lastRenderedPageBreak/>
        <w:t>V případě, že zhotovitel bude mít zájem vystavit a doručit objednateli fakturu v elektronické verzi, vyžádá si zhotovitel písemný souhlas objednatele a/nebo bude mezi stranami uzavřena samostatná dohoda o elektronické fakturaci, kde smluvní strany ujednají bližší náležitosti veškerých tím dotčených dokumentů.</w:t>
      </w:r>
    </w:p>
    <w:p w:rsidR="0047289C" w:rsidRDefault="0047289C" w:rsidP="002A6FC4">
      <w:pPr>
        <w:pStyle w:val="03-nor2"/>
      </w:pPr>
      <w:r w:rsidRPr="00C31035">
        <w:t>Smluvní strany se dohodly, že oznámení nebo změny adres v tomto ujednání provedou písemným</w:t>
      </w:r>
      <w:r>
        <w:t xml:space="preserve"> oznámením podepsaným osobami oprávněnými k uzavření nebo změnám této smlouvy doručeným druhé smluvní straně na adresu uvedenou v </w:t>
      </w:r>
      <w:r w:rsidR="00AB32B4">
        <w:t xml:space="preserve">čl. 1 </w:t>
      </w:r>
      <w:r>
        <w:t xml:space="preserve">této smlouvy s dostatečným předstihem. </w:t>
      </w:r>
    </w:p>
    <w:p w:rsidR="00050E9B" w:rsidRDefault="00050E9B" w:rsidP="00574449">
      <w:pPr>
        <w:pStyle w:val="Odstavec2"/>
        <w:numPr>
          <w:ilvl w:val="1"/>
          <w:numId w:val="3"/>
        </w:numPr>
        <w:spacing w:before="0" w:after="120"/>
      </w:pPr>
      <w:r>
        <w:t>Smluvní strany se dohodly, že z</w:t>
      </w:r>
      <w:r w:rsidRPr="00C74D5D">
        <w:t>hotovitel nemá v průběhu plnění</w:t>
      </w:r>
      <w:r>
        <w:t xml:space="preserve"> dílčí s</w:t>
      </w:r>
      <w:r w:rsidRPr="0095374A">
        <w:t xml:space="preserve">mlouvy </w:t>
      </w:r>
      <w:r>
        <w:t>nárok na zálohy ze strany o</w:t>
      </w:r>
      <w:r w:rsidRPr="00C74D5D">
        <w:t>bjednatele. Objednatel není p</w:t>
      </w:r>
      <w:r>
        <w:t>ovinen hradit v průběhu plnění dílčí s</w:t>
      </w:r>
      <w:r w:rsidRPr="0095374A">
        <w:t xml:space="preserve">mlouvy </w:t>
      </w:r>
      <w:r w:rsidRPr="00C74D5D">
        <w:t>přiměřenou část</w:t>
      </w:r>
      <w:r>
        <w:t xml:space="preserve"> odměny ve smyslu ustanovení</w:t>
      </w:r>
      <w:r w:rsidRPr="00C74D5D">
        <w:t xml:space="preserve"> § 2611 zák. č. 89/2012 Sb., občanský zákoník, v platném znění.</w:t>
      </w:r>
      <w:r>
        <w:t xml:space="preserve"> Zádržné smluvní strany nesjednávají.</w:t>
      </w:r>
    </w:p>
    <w:p w:rsidR="0047289C" w:rsidRDefault="0047289C" w:rsidP="0047289C">
      <w:pPr>
        <w:pStyle w:val="02-ODST-2"/>
      </w:pPr>
      <w:r>
        <w:t xml:space="preserve">V případě prodlení </w:t>
      </w:r>
      <w:r w:rsidR="002E6C85">
        <w:t>objednatele</w:t>
      </w:r>
      <w:r>
        <w:t xml:space="preserve"> s platbou uhradí </w:t>
      </w:r>
      <w:r w:rsidR="002E6C85">
        <w:t>objednatel</w:t>
      </w:r>
      <w:r>
        <w:t xml:space="preserve"> </w:t>
      </w:r>
      <w:r w:rsidR="00C44999">
        <w:t>z</w:t>
      </w:r>
      <w:r w:rsidR="002E6C85">
        <w:t>hotoviteli</w:t>
      </w:r>
      <w:r>
        <w:t xml:space="preserve"> dlužnou částku a dále úrok z prodlení ve výši stanovené platnými právními předpisy.</w:t>
      </w:r>
    </w:p>
    <w:p w:rsidR="00050E9B" w:rsidRDefault="00050E9B" w:rsidP="00050E9B">
      <w:pPr>
        <w:pStyle w:val="lnek"/>
        <w:numPr>
          <w:ilvl w:val="0"/>
          <w:numId w:val="3"/>
        </w:numPr>
        <w:spacing w:after="120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>
        <w:t xml:space="preserve"> d</w:t>
      </w:r>
      <w:r w:rsidRPr="007B1761">
        <w:t>íla</w:t>
      </w:r>
    </w:p>
    <w:p w:rsidR="00050E9B" w:rsidRPr="00783CCC" w:rsidRDefault="00050E9B" w:rsidP="00050E9B">
      <w:pPr>
        <w:pStyle w:val="Odstavec2"/>
        <w:numPr>
          <w:ilvl w:val="1"/>
          <w:numId w:val="3"/>
        </w:numPr>
        <w:spacing w:before="0" w:after="120"/>
      </w:pPr>
      <w:r w:rsidRPr="00AE3CC7">
        <w:t>Předání</w:t>
      </w:r>
      <w:r>
        <w:t xml:space="preserve"> a převzetí díla (provedené servisní činnosti, jež je předmětem konkrétní dílčí zakázky) se uskuteční po řádném dokončení celého d</w:t>
      </w:r>
      <w:r w:rsidRPr="00783CCC">
        <w:t>íla</w:t>
      </w:r>
      <w:r>
        <w:t xml:space="preserve"> v místě převzetí a předání specifikovaném v dílčí smlouvě</w:t>
      </w:r>
      <w:r w:rsidRPr="00783CCC">
        <w:t>.</w:t>
      </w:r>
      <w:r w:rsidRPr="00285761">
        <w:rPr>
          <w:rFonts w:cs="Arial"/>
        </w:rPr>
        <w:t xml:space="preserve"> </w:t>
      </w:r>
      <w:r>
        <w:rPr>
          <w:rFonts w:cs="Arial"/>
        </w:rPr>
        <w:t>Zhotovitel je povinen předat o</w:t>
      </w:r>
      <w:r w:rsidRPr="0095374A">
        <w:rPr>
          <w:rFonts w:cs="Arial"/>
        </w:rPr>
        <w:t xml:space="preserve">bjednateli řádně provedené Dílo </w:t>
      </w:r>
      <w:r>
        <w:rPr>
          <w:rFonts w:cs="Arial"/>
        </w:rPr>
        <w:t xml:space="preserve">v rozsahu a </w:t>
      </w:r>
      <w:r w:rsidRPr="0095374A">
        <w:rPr>
          <w:rFonts w:cs="Arial"/>
        </w:rPr>
        <w:t>v dob</w:t>
      </w:r>
      <w:r>
        <w:rPr>
          <w:rFonts w:cs="Arial"/>
        </w:rPr>
        <w:t xml:space="preserve">ě plnění sjednané </w:t>
      </w:r>
      <w:r w:rsidR="004437F4">
        <w:rPr>
          <w:rFonts w:cs="Arial"/>
        </w:rPr>
        <w:t>dílčí smlouvou.</w:t>
      </w:r>
      <w:r w:rsidR="00FB088D">
        <w:rPr>
          <w:rFonts w:cs="Arial"/>
        </w:rPr>
        <w:t xml:space="preserve"> Pro přejímku </w:t>
      </w:r>
      <w:proofErr w:type="spellStart"/>
      <w:r w:rsidR="00FB088D">
        <w:rPr>
          <w:rFonts w:cs="Arial"/>
        </w:rPr>
        <w:t>díola</w:t>
      </w:r>
      <w:proofErr w:type="spellEnd"/>
      <w:r w:rsidR="00FB088D">
        <w:rPr>
          <w:rFonts w:cs="Arial"/>
        </w:rPr>
        <w:t xml:space="preserve"> se přiměřeně užijí ustanovení čl. 11 VOP, nebude-li v dílčí smlouvě dohodnut výslovně postup odlišný.</w:t>
      </w:r>
    </w:p>
    <w:p w:rsidR="00050E9B" w:rsidRDefault="00050E9B" w:rsidP="00050E9B">
      <w:pPr>
        <w:pStyle w:val="Odstavec2"/>
        <w:numPr>
          <w:ilvl w:val="1"/>
          <w:numId w:val="3"/>
        </w:numPr>
        <w:spacing w:before="0" w:after="120"/>
      </w:pPr>
      <w:bookmarkStart w:id="20" w:name="_Ref334787654"/>
      <w:r w:rsidRPr="00CD1BFE">
        <w:t>Pro účel</w:t>
      </w:r>
      <w:r>
        <w:t>y přejímky a před přejímkou je z</w:t>
      </w:r>
      <w:r w:rsidRPr="00CD1BFE">
        <w:t>hotovitel povinen včas připravit a předložit v českém jazyce kromě veškerý</w:t>
      </w:r>
      <w:r w:rsidR="007A3FEB">
        <w:t>ch dokladů sjednaných jinde ve s</w:t>
      </w:r>
      <w:r w:rsidRPr="00CD1BFE">
        <w:t xml:space="preserve">mlouvě </w:t>
      </w:r>
      <w:r w:rsidR="007A3FEB">
        <w:t xml:space="preserve">a/nebo dílčí smlouvě </w:t>
      </w:r>
      <w:r w:rsidRPr="00CD1BFE">
        <w:t>a plynoucích z obecně závazných právních a technických předpisů i následující doklady:</w:t>
      </w:r>
      <w:bookmarkEnd w:id="20"/>
    </w:p>
    <w:p w:rsidR="00050E9B" w:rsidRPr="00783CCC" w:rsidRDefault="00050E9B" w:rsidP="00050E9B">
      <w:pPr>
        <w:pStyle w:val="Body"/>
        <w:numPr>
          <w:ilvl w:val="0"/>
          <w:numId w:val="1"/>
        </w:numPr>
        <w:tabs>
          <w:tab w:val="clear" w:pos="720"/>
          <w:tab w:val="num" w:pos="993"/>
        </w:tabs>
        <w:spacing w:before="0" w:after="120"/>
        <w:ind w:left="993"/>
      </w:pPr>
      <w:r w:rsidRPr="00783CCC">
        <w:t xml:space="preserve">atesty, certifikáty a osvědčení o jakosti </w:t>
      </w:r>
      <w:r>
        <w:t xml:space="preserve">(zkouškách) použitých </w:t>
      </w:r>
      <w:r w:rsidRPr="00783CCC">
        <w:t xml:space="preserve">materiálů </w:t>
      </w:r>
    </w:p>
    <w:p w:rsidR="00050E9B" w:rsidRPr="007A3FEB" w:rsidRDefault="00050E9B" w:rsidP="00050E9B">
      <w:pPr>
        <w:pStyle w:val="Body"/>
        <w:numPr>
          <w:ilvl w:val="0"/>
          <w:numId w:val="1"/>
        </w:numPr>
        <w:tabs>
          <w:tab w:val="clear" w:pos="720"/>
          <w:tab w:val="num" w:pos="993"/>
        </w:tabs>
        <w:spacing w:before="0" w:after="120"/>
        <w:ind w:left="993"/>
        <w:rPr>
          <w:rStyle w:val="Odkaznakoment"/>
          <w:sz w:val="20"/>
          <w:szCs w:val="20"/>
        </w:rPr>
      </w:pPr>
      <w:r w:rsidRPr="007A3FEB">
        <w:rPr>
          <w:rStyle w:val="Odkaznakoment"/>
          <w:sz w:val="20"/>
          <w:szCs w:val="20"/>
        </w:rPr>
        <w:t xml:space="preserve">protokoly o </w:t>
      </w:r>
      <w:r w:rsidR="007A3FEB" w:rsidRPr="007A3FEB">
        <w:rPr>
          <w:rStyle w:val="Odkaznakoment"/>
          <w:sz w:val="20"/>
          <w:szCs w:val="20"/>
        </w:rPr>
        <w:t>provedené servisní činnosti</w:t>
      </w:r>
    </w:p>
    <w:p w:rsidR="00050E9B" w:rsidRDefault="00050E9B" w:rsidP="00050E9B">
      <w:pPr>
        <w:pStyle w:val="Odstavec2"/>
        <w:numPr>
          <w:ilvl w:val="1"/>
          <w:numId w:val="3"/>
        </w:numPr>
        <w:spacing w:before="0" w:after="120"/>
      </w:pPr>
      <w:r w:rsidRPr="00CD1BFE">
        <w:t>Není-li v</w:t>
      </w:r>
      <w:r>
        <w:t> jiných ustanoveních Smlouvy</w:t>
      </w:r>
      <w:r w:rsidR="007A3FEB">
        <w:t xml:space="preserve"> uvedeno jinak, zhotovitel předá o</w:t>
      </w:r>
      <w:r w:rsidRPr="00CD1BFE">
        <w:t>bjednateli dokumenty v tomto počtu vyhotovení:</w:t>
      </w:r>
    </w:p>
    <w:p w:rsidR="00050E9B" w:rsidRDefault="00050E9B" w:rsidP="00050E9B">
      <w:pPr>
        <w:pStyle w:val="Odstavec2"/>
        <w:numPr>
          <w:ilvl w:val="0"/>
          <w:numId w:val="32"/>
        </w:numPr>
        <w:spacing w:before="0" w:after="120"/>
      </w:pPr>
      <w:r>
        <w:t>1x v listinné podobě;</w:t>
      </w:r>
    </w:p>
    <w:p w:rsidR="00050E9B" w:rsidRPr="00783CCC" w:rsidRDefault="00050E9B" w:rsidP="00050E9B">
      <w:pPr>
        <w:pStyle w:val="Odstavec2"/>
        <w:numPr>
          <w:ilvl w:val="0"/>
          <w:numId w:val="32"/>
        </w:numPr>
        <w:spacing w:before="0" w:after="120"/>
      </w:pPr>
      <w:r>
        <w:t xml:space="preserve">1x v elektronické podobě ve formátu </w:t>
      </w:r>
      <w:proofErr w:type="spellStart"/>
      <w:r w:rsidRPr="00783CCC">
        <w:t>docx</w:t>
      </w:r>
      <w:proofErr w:type="spellEnd"/>
      <w:r w:rsidRPr="00783CCC">
        <w:t xml:space="preserve"> / </w:t>
      </w:r>
      <w:proofErr w:type="spellStart"/>
      <w:r w:rsidRPr="00783CCC">
        <w:t>xlsx</w:t>
      </w:r>
      <w:proofErr w:type="spellEnd"/>
      <w:r w:rsidRPr="00783CCC">
        <w:t xml:space="preserve"> / </w:t>
      </w:r>
      <w:proofErr w:type="spellStart"/>
      <w:r w:rsidRPr="00783CCC">
        <w:t>pdf</w:t>
      </w:r>
      <w:proofErr w:type="spellEnd"/>
      <w:r w:rsidRPr="00783CCC">
        <w:t xml:space="preserve"> </w:t>
      </w:r>
      <w:r>
        <w:t>dle charakteru dokumentu.</w:t>
      </w:r>
    </w:p>
    <w:p w:rsidR="002A24AF" w:rsidRDefault="002A24AF" w:rsidP="002A24AF">
      <w:pPr>
        <w:pStyle w:val="01-L"/>
        <w:keepNext/>
        <w:ind w:left="17"/>
      </w:pPr>
      <w:r>
        <w:t>Záruka</w:t>
      </w:r>
    </w:p>
    <w:p w:rsidR="007A3FEB" w:rsidRPr="00DD4664" w:rsidRDefault="007A3FEB" w:rsidP="007A3FEB">
      <w:pPr>
        <w:pStyle w:val="Odstavec2"/>
        <w:numPr>
          <w:ilvl w:val="1"/>
          <w:numId w:val="3"/>
        </w:numPr>
        <w:spacing w:before="0" w:after="120"/>
      </w:pPr>
      <w:r w:rsidRPr="00CD1BFE">
        <w:t xml:space="preserve">Záruční doba se sjednává v délce </w:t>
      </w:r>
      <w:r w:rsidRPr="00DD4664">
        <w:t xml:space="preserve">trvání </w:t>
      </w:r>
      <w:r>
        <w:t>24</w:t>
      </w:r>
      <w:r w:rsidRPr="00DD4664">
        <w:t xml:space="preserve"> měsíců.</w:t>
      </w:r>
    </w:p>
    <w:p w:rsidR="007A3FEB" w:rsidRPr="00574449" w:rsidRDefault="007A3FEB" w:rsidP="007A3FEB">
      <w:pPr>
        <w:pStyle w:val="Odstavec2"/>
        <w:numPr>
          <w:ilvl w:val="1"/>
          <w:numId w:val="3"/>
        </w:numPr>
        <w:spacing w:before="0" w:after="120"/>
      </w:pPr>
      <w:r w:rsidRPr="00574449">
        <w:t xml:space="preserve">Zhotovitel přijímá písemné reklamace vad na poštovní adrese: </w:t>
      </w:r>
      <w:r w:rsidR="00574449" w:rsidRPr="00574449">
        <w:rPr>
          <w:highlight w:val="yellow"/>
        </w:rPr>
        <w:fldChar w:fldCharType="begin">
          <w:ffData>
            <w:name w:val="Text51"/>
            <w:enabled/>
            <w:calcOnExit w:val="0"/>
            <w:textInput/>
          </w:ffData>
        </w:fldChar>
      </w:r>
      <w:bookmarkStart w:id="21" w:name="Text51"/>
      <w:r w:rsidR="00574449" w:rsidRPr="00574449">
        <w:rPr>
          <w:highlight w:val="yellow"/>
        </w:rPr>
        <w:instrText xml:space="preserve"> FORMTEXT </w:instrText>
      </w:r>
      <w:r w:rsidR="00574449" w:rsidRPr="00574449">
        <w:rPr>
          <w:highlight w:val="yellow"/>
        </w:rPr>
      </w:r>
      <w:r w:rsidR="00574449" w:rsidRPr="00574449">
        <w:rPr>
          <w:highlight w:val="yellow"/>
        </w:rPr>
        <w:fldChar w:fldCharType="separate"/>
      </w:r>
      <w:r w:rsidR="00574449" w:rsidRPr="00574449">
        <w:rPr>
          <w:noProof/>
          <w:highlight w:val="yellow"/>
        </w:rPr>
        <w:t> </w:t>
      </w:r>
      <w:r w:rsidR="00574449" w:rsidRPr="00574449">
        <w:rPr>
          <w:noProof/>
          <w:highlight w:val="yellow"/>
        </w:rPr>
        <w:t> </w:t>
      </w:r>
      <w:r w:rsidR="00574449" w:rsidRPr="00574449">
        <w:rPr>
          <w:noProof/>
          <w:highlight w:val="yellow"/>
        </w:rPr>
        <w:t> </w:t>
      </w:r>
      <w:r w:rsidR="00574449" w:rsidRPr="00574449">
        <w:rPr>
          <w:noProof/>
          <w:highlight w:val="yellow"/>
        </w:rPr>
        <w:t> </w:t>
      </w:r>
      <w:r w:rsidR="00574449" w:rsidRPr="00574449">
        <w:rPr>
          <w:noProof/>
          <w:highlight w:val="yellow"/>
        </w:rPr>
        <w:t> </w:t>
      </w:r>
      <w:r w:rsidR="00574449" w:rsidRPr="00574449">
        <w:rPr>
          <w:highlight w:val="yellow"/>
        </w:rPr>
        <w:fldChar w:fldCharType="end"/>
      </w:r>
      <w:bookmarkEnd w:id="21"/>
      <w:r w:rsidR="00574449" w:rsidRPr="00574449">
        <w:t xml:space="preserve"> </w:t>
      </w:r>
      <w:r w:rsidRPr="00574449">
        <w:t xml:space="preserve">nebo na e-mailové adrese: </w:t>
      </w:r>
      <w:r w:rsidR="00574449" w:rsidRPr="00574449">
        <w:rPr>
          <w:highlight w:val="yellow"/>
        </w:rPr>
        <w:fldChar w:fldCharType="begin">
          <w:ffData>
            <w:name w:val="Text52"/>
            <w:enabled/>
            <w:calcOnExit w:val="0"/>
            <w:textInput/>
          </w:ffData>
        </w:fldChar>
      </w:r>
      <w:bookmarkStart w:id="22" w:name="Text52"/>
      <w:r w:rsidR="00574449" w:rsidRPr="00574449">
        <w:rPr>
          <w:highlight w:val="yellow"/>
        </w:rPr>
        <w:instrText xml:space="preserve"> FORMTEXT </w:instrText>
      </w:r>
      <w:r w:rsidR="00574449" w:rsidRPr="00574449">
        <w:rPr>
          <w:highlight w:val="yellow"/>
        </w:rPr>
      </w:r>
      <w:r w:rsidR="00574449" w:rsidRPr="00574449">
        <w:rPr>
          <w:highlight w:val="yellow"/>
        </w:rPr>
        <w:fldChar w:fldCharType="separate"/>
      </w:r>
      <w:r w:rsidR="00574449" w:rsidRPr="00574449">
        <w:rPr>
          <w:noProof/>
          <w:highlight w:val="yellow"/>
        </w:rPr>
        <w:t> </w:t>
      </w:r>
      <w:r w:rsidR="00574449" w:rsidRPr="00574449">
        <w:rPr>
          <w:noProof/>
          <w:highlight w:val="yellow"/>
        </w:rPr>
        <w:t> </w:t>
      </w:r>
      <w:r w:rsidR="00574449" w:rsidRPr="00574449">
        <w:rPr>
          <w:noProof/>
          <w:highlight w:val="yellow"/>
        </w:rPr>
        <w:t> </w:t>
      </w:r>
      <w:r w:rsidR="00574449" w:rsidRPr="00574449">
        <w:rPr>
          <w:noProof/>
          <w:highlight w:val="yellow"/>
        </w:rPr>
        <w:t> </w:t>
      </w:r>
      <w:r w:rsidR="00574449" w:rsidRPr="00574449">
        <w:rPr>
          <w:noProof/>
          <w:highlight w:val="yellow"/>
        </w:rPr>
        <w:t> </w:t>
      </w:r>
      <w:r w:rsidR="00574449" w:rsidRPr="00574449">
        <w:rPr>
          <w:highlight w:val="yellow"/>
        </w:rPr>
        <w:fldChar w:fldCharType="end"/>
      </w:r>
      <w:bookmarkEnd w:id="22"/>
      <w:r w:rsidRPr="00574449">
        <w:t xml:space="preserve">, na které přijímá v pracovní dny v pracovní době od </w:t>
      </w:r>
      <w:r w:rsidR="00574449" w:rsidRPr="00574449">
        <w:rPr>
          <w:highlight w:val="yellow"/>
        </w:rPr>
        <w:fldChar w:fldCharType="begin">
          <w:ffData>
            <w:name w:val="Text53"/>
            <w:enabled/>
            <w:calcOnExit w:val="0"/>
            <w:textInput/>
          </w:ffData>
        </w:fldChar>
      </w:r>
      <w:bookmarkStart w:id="23" w:name="Text53"/>
      <w:r w:rsidR="00574449" w:rsidRPr="00574449">
        <w:rPr>
          <w:highlight w:val="yellow"/>
        </w:rPr>
        <w:instrText xml:space="preserve"> FORMTEXT </w:instrText>
      </w:r>
      <w:r w:rsidR="00574449" w:rsidRPr="00574449">
        <w:rPr>
          <w:highlight w:val="yellow"/>
        </w:rPr>
      </w:r>
      <w:r w:rsidR="00574449" w:rsidRPr="00574449">
        <w:rPr>
          <w:highlight w:val="yellow"/>
        </w:rPr>
        <w:fldChar w:fldCharType="separate"/>
      </w:r>
      <w:r w:rsidR="00574449" w:rsidRPr="00574449">
        <w:rPr>
          <w:noProof/>
          <w:highlight w:val="yellow"/>
        </w:rPr>
        <w:t> </w:t>
      </w:r>
      <w:r w:rsidR="00574449" w:rsidRPr="00574449">
        <w:rPr>
          <w:noProof/>
          <w:highlight w:val="yellow"/>
        </w:rPr>
        <w:t> </w:t>
      </w:r>
      <w:r w:rsidR="00574449" w:rsidRPr="00574449">
        <w:rPr>
          <w:noProof/>
          <w:highlight w:val="yellow"/>
        </w:rPr>
        <w:t> </w:t>
      </w:r>
      <w:r w:rsidR="00574449" w:rsidRPr="00574449">
        <w:rPr>
          <w:noProof/>
          <w:highlight w:val="yellow"/>
        </w:rPr>
        <w:t> </w:t>
      </w:r>
      <w:r w:rsidR="00574449" w:rsidRPr="00574449">
        <w:rPr>
          <w:noProof/>
          <w:highlight w:val="yellow"/>
        </w:rPr>
        <w:t> </w:t>
      </w:r>
      <w:r w:rsidR="00574449" w:rsidRPr="00574449">
        <w:rPr>
          <w:highlight w:val="yellow"/>
        </w:rPr>
        <w:fldChar w:fldCharType="end"/>
      </w:r>
      <w:bookmarkEnd w:id="23"/>
      <w:r w:rsidRPr="00574449">
        <w:t xml:space="preserve"> do </w:t>
      </w:r>
      <w:r w:rsidR="00574449" w:rsidRPr="00574449">
        <w:rPr>
          <w:highlight w:val="yellow"/>
        </w:rPr>
        <w:fldChar w:fldCharType="begin">
          <w:ffData>
            <w:name w:val="Text54"/>
            <w:enabled/>
            <w:calcOnExit w:val="0"/>
            <w:textInput/>
          </w:ffData>
        </w:fldChar>
      </w:r>
      <w:bookmarkStart w:id="24" w:name="Text54"/>
      <w:r w:rsidR="00574449" w:rsidRPr="00574449">
        <w:rPr>
          <w:highlight w:val="yellow"/>
        </w:rPr>
        <w:instrText xml:space="preserve"> FORMTEXT </w:instrText>
      </w:r>
      <w:r w:rsidR="00574449" w:rsidRPr="00574449">
        <w:rPr>
          <w:highlight w:val="yellow"/>
        </w:rPr>
      </w:r>
      <w:r w:rsidR="00574449" w:rsidRPr="00574449">
        <w:rPr>
          <w:highlight w:val="yellow"/>
        </w:rPr>
        <w:fldChar w:fldCharType="separate"/>
      </w:r>
      <w:r w:rsidR="00574449" w:rsidRPr="00574449">
        <w:rPr>
          <w:noProof/>
          <w:highlight w:val="yellow"/>
        </w:rPr>
        <w:t> </w:t>
      </w:r>
      <w:r w:rsidR="00574449" w:rsidRPr="00574449">
        <w:rPr>
          <w:noProof/>
          <w:highlight w:val="yellow"/>
        </w:rPr>
        <w:t> </w:t>
      </w:r>
      <w:r w:rsidR="00574449" w:rsidRPr="00574449">
        <w:rPr>
          <w:noProof/>
          <w:highlight w:val="yellow"/>
        </w:rPr>
        <w:t> </w:t>
      </w:r>
      <w:r w:rsidR="00574449" w:rsidRPr="00574449">
        <w:rPr>
          <w:noProof/>
          <w:highlight w:val="yellow"/>
        </w:rPr>
        <w:t> </w:t>
      </w:r>
      <w:r w:rsidR="00574449" w:rsidRPr="00574449">
        <w:rPr>
          <w:noProof/>
          <w:highlight w:val="yellow"/>
        </w:rPr>
        <w:t> </w:t>
      </w:r>
      <w:r w:rsidR="00574449" w:rsidRPr="00574449">
        <w:rPr>
          <w:highlight w:val="yellow"/>
        </w:rPr>
        <w:fldChar w:fldCharType="end"/>
      </w:r>
      <w:bookmarkEnd w:id="24"/>
      <w:r w:rsidR="00574449" w:rsidRPr="00574449">
        <w:t xml:space="preserve"> </w:t>
      </w:r>
      <w:r w:rsidRPr="00574449">
        <w:t>hodin.</w:t>
      </w:r>
    </w:p>
    <w:p w:rsidR="002A24AF" w:rsidRDefault="00CE7D03" w:rsidP="002A24AF">
      <w:pPr>
        <w:pStyle w:val="01-L"/>
      </w:pPr>
      <w:r>
        <w:t>Náhrada újmy</w:t>
      </w:r>
      <w:r w:rsidR="002A24AF">
        <w:t>, smluvní pokuty</w:t>
      </w:r>
    </w:p>
    <w:p w:rsidR="00F25F68" w:rsidRDefault="00CE7D03" w:rsidP="00CE7D03">
      <w:pPr>
        <w:pStyle w:val="02-ODST-2"/>
      </w:pPr>
      <w:r w:rsidRPr="00485347">
        <w:t xml:space="preserve">Vznikne-li </w:t>
      </w:r>
      <w:r w:rsidR="001C690D">
        <w:t>objednateli</w:t>
      </w:r>
      <w:r w:rsidRPr="00485347">
        <w:t xml:space="preserve"> v důsledku porušení smluvních povinností </w:t>
      </w:r>
      <w:r>
        <w:t xml:space="preserve">či v důsledku porušení povinnosti vyplývající z obecně závazných předpisů </w:t>
      </w:r>
      <w:r w:rsidRPr="00485347">
        <w:t xml:space="preserve">ze strany </w:t>
      </w:r>
      <w:r w:rsidR="007A3FEB">
        <w:t>zhotovitele</w:t>
      </w:r>
      <w:r w:rsidR="007A3FEB" w:rsidRPr="00485347">
        <w:t xml:space="preserve"> </w:t>
      </w:r>
      <w:r>
        <w:t>újma (majetková a nemajetková)</w:t>
      </w:r>
      <w:r w:rsidRPr="00485347">
        <w:t>,</w:t>
      </w:r>
      <w:r>
        <w:t xml:space="preserve"> je </w:t>
      </w:r>
      <w:r w:rsidR="007A3FEB">
        <w:t>zhotovitel</w:t>
      </w:r>
      <w:r>
        <w:t xml:space="preserve"> povinen nahradit </w:t>
      </w:r>
      <w:r w:rsidR="007A3FEB">
        <w:t xml:space="preserve">objednateli </w:t>
      </w:r>
      <w:r>
        <w:t>újmu, včetně újmy na jmění v souladu s platnou legislativou.</w:t>
      </w:r>
      <w:r w:rsidRPr="00485347">
        <w:t xml:space="preserve"> </w:t>
      </w:r>
      <w:r>
        <w:t xml:space="preserve">Škoda se nahrazuje uvedením do předešlého stavu, nepožádá-li </w:t>
      </w:r>
      <w:r w:rsidR="007A3FEB">
        <w:t>objednatel</w:t>
      </w:r>
      <w:r>
        <w:t xml:space="preserve"> o náhradu škody uvedením v penězích.</w:t>
      </w:r>
    </w:p>
    <w:p w:rsidR="00601434" w:rsidRDefault="00601434" w:rsidP="00D560FD">
      <w:pPr>
        <w:pStyle w:val="05-ODST-3"/>
      </w:pPr>
      <w:r>
        <w:t xml:space="preserve">Smluvní strany se dohodly, že objednatel má nárok na náhradu škod způsobených </w:t>
      </w:r>
      <w:r w:rsidR="00F25F68">
        <w:t>zhotovitelem</w:t>
      </w:r>
      <w:r w:rsidR="00E12512">
        <w:t xml:space="preserve"> v</w:t>
      </w:r>
      <w:r w:rsidR="0016520D">
        <w:t xml:space="preserve"> </w:t>
      </w:r>
      <w:r w:rsidR="00E12512">
        <w:t>jejich skutečné výši.</w:t>
      </w:r>
      <w:r w:rsidR="00F25F68">
        <w:t xml:space="preserve"> </w:t>
      </w:r>
    </w:p>
    <w:p w:rsidR="007A3FEB" w:rsidRPr="00280022" w:rsidRDefault="007A3FEB" w:rsidP="0016520D">
      <w:pPr>
        <w:pStyle w:val="Odstavec2"/>
        <w:numPr>
          <w:ilvl w:val="1"/>
          <w:numId w:val="3"/>
        </w:numPr>
      </w:pPr>
      <w:r>
        <w:rPr>
          <w:bCs/>
        </w:rPr>
        <w:t>Bude-li z</w:t>
      </w:r>
      <w:r w:rsidRPr="00280022">
        <w:rPr>
          <w:bCs/>
        </w:rPr>
        <w:t>hotovitel</w:t>
      </w:r>
      <w:r>
        <w:rPr>
          <w:bCs/>
        </w:rPr>
        <w:t xml:space="preserve"> v prodlení se splněním sjednaného termínu předání d</w:t>
      </w:r>
      <w:r w:rsidRPr="00280022">
        <w:rPr>
          <w:bCs/>
        </w:rPr>
        <w:t xml:space="preserve">íla z důvodu na </w:t>
      </w:r>
      <w:r>
        <w:rPr>
          <w:bCs/>
        </w:rPr>
        <w:t>své straně, je o</w:t>
      </w:r>
      <w:r w:rsidRPr="00280022">
        <w:rPr>
          <w:bCs/>
        </w:rPr>
        <w:t>b</w:t>
      </w:r>
      <w:r>
        <w:rPr>
          <w:bCs/>
        </w:rPr>
        <w:t>jednatel oprávněn požadovat po z</w:t>
      </w:r>
      <w:r w:rsidRPr="00280022">
        <w:rPr>
          <w:bCs/>
        </w:rPr>
        <w:t xml:space="preserve">hotoviteli úhradu smluvní pokuty ve výši </w:t>
      </w:r>
      <w:r>
        <w:rPr>
          <w:bCs/>
        </w:rPr>
        <w:t>0,3 % z c</w:t>
      </w:r>
      <w:r w:rsidRPr="00280022">
        <w:rPr>
          <w:bCs/>
        </w:rPr>
        <w:t xml:space="preserve">eny </w:t>
      </w:r>
      <w:r>
        <w:rPr>
          <w:bCs/>
        </w:rPr>
        <w:t>díla</w:t>
      </w:r>
      <w:r w:rsidRPr="00280022">
        <w:rPr>
          <w:bCs/>
        </w:rPr>
        <w:t xml:space="preserve"> </w:t>
      </w:r>
      <w:r>
        <w:rPr>
          <w:bCs/>
        </w:rPr>
        <w:t xml:space="preserve">bez DPH </w:t>
      </w:r>
      <w:r w:rsidRPr="00280022">
        <w:rPr>
          <w:bCs/>
        </w:rPr>
        <w:t>za každý i započatý den prodlení.</w:t>
      </w:r>
    </w:p>
    <w:p w:rsidR="007A3FEB" w:rsidRPr="0016520D" w:rsidRDefault="007A3FEB" w:rsidP="007A3FEB">
      <w:pPr>
        <w:pStyle w:val="Odstavec2"/>
        <w:numPr>
          <w:ilvl w:val="1"/>
          <w:numId w:val="3"/>
        </w:numPr>
        <w:spacing w:before="0" w:after="120"/>
      </w:pPr>
      <w:r w:rsidRPr="0016520D">
        <w:rPr>
          <w:bCs/>
        </w:rPr>
        <w:lastRenderedPageBreak/>
        <w:t>Pokud</w:t>
      </w:r>
      <w:r w:rsidRPr="0016520D">
        <w:t xml:space="preserve"> zhotovitel neodstraní nedodělky či vady zjištěné při přejímacím řízení v dohodnutém termínu, je Objednatel oprávněn požadovat po Zhotoviteli úhradu smluvní pokuty </w:t>
      </w:r>
      <w:r w:rsidR="00E12512" w:rsidRPr="0016520D">
        <w:t>1 0</w:t>
      </w:r>
      <w:r w:rsidRPr="0016520D">
        <w:t>00,- Kč za každý nedodělek či vadu a za každý započatý den prodlení.</w:t>
      </w:r>
    </w:p>
    <w:p w:rsidR="007A3FEB" w:rsidRPr="0016520D" w:rsidRDefault="007A3FEB" w:rsidP="007A3FEB">
      <w:pPr>
        <w:pStyle w:val="Odstavec2"/>
        <w:numPr>
          <w:ilvl w:val="1"/>
          <w:numId w:val="3"/>
        </w:numPr>
        <w:spacing w:before="0" w:after="120"/>
      </w:pPr>
      <w:r w:rsidRPr="0016520D">
        <w:rPr>
          <w:bCs/>
        </w:rPr>
        <w:t>Smluvní pokuty za neodstranění reklamovaných vad v záruční době</w:t>
      </w:r>
    </w:p>
    <w:p w:rsidR="007A3FEB" w:rsidRPr="0016520D" w:rsidRDefault="007A3FEB" w:rsidP="007A3FEB">
      <w:pPr>
        <w:pStyle w:val="Odstavec3"/>
        <w:numPr>
          <w:ilvl w:val="2"/>
          <w:numId w:val="3"/>
        </w:numPr>
        <w:spacing w:before="0" w:after="120"/>
      </w:pPr>
      <w:r w:rsidRPr="0016520D">
        <w:t>Při prodlení se splněním dohodnutého termínu odstranění reklamované vady díla nebo dohodnutého termínu nástupu na odstranění reklamované vady díla, je objednatel oprávněn po zhotoviteli požadovat úhradu smluvní pokuty ve výši 5</w:t>
      </w:r>
      <w:r w:rsidR="00E12512" w:rsidRPr="0016520D">
        <w:t xml:space="preserve"> 0</w:t>
      </w:r>
      <w:r w:rsidRPr="0016520D">
        <w:t>00,- Kč za každou vadu a den prodlení.</w:t>
      </w:r>
    </w:p>
    <w:p w:rsidR="007A3FEB" w:rsidRPr="0016520D" w:rsidRDefault="007A3FEB" w:rsidP="007A3FEB">
      <w:pPr>
        <w:pStyle w:val="Odstavec3"/>
        <w:numPr>
          <w:ilvl w:val="2"/>
          <w:numId w:val="3"/>
        </w:numPr>
        <w:spacing w:before="0" w:after="120"/>
      </w:pPr>
      <w:r w:rsidRPr="0016520D">
        <w:t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500,- Kč za každou oprávněnou reklamaci.</w:t>
      </w:r>
    </w:p>
    <w:p w:rsidR="007A3FEB" w:rsidRDefault="007A3FEB" w:rsidP="007A3FEB">
      <w:pPr>
        <w:pStyle w:val="Odstavec2"/>
        <w:numPr>
          <w:ilvl w:val="1"/>
          <w:numId w:val="3"/>
        </w:numPr>
        <w:spacing w:before="0" w:after="120"/>
      </w:pPr>
      <w:r w:rsidRPr="00655C3C">
        <w:t>V případě porušení právních a ostatních obecně závazných předpisů k zajištění BOZP, PO, nakládání</w:t>
      </w:r>
      <w:r>
        <w:t xml:space="preserve"> s odpady a vnitřních předpisů objednatele, je o</w:t>
      </w:r>
      <w:r w:rsidRPr="00655C3C">
        <w:t>b</w:t>
      </w:r>
      <w:r>
        <w:t>jednatel oprávněn požadovat po z</w:t>
      </w:r>
      <w:r w:rsidRPr="00655C3C">
        <w:t xml:space="preserve">hotoviteli úhradu smluvní pokuty ve výši </w:t>
      </w:r>
      <w:r>
        <w:t>5 000,-</w:t>
      </w:r>
      <w:r w:rsidRPr="00655C3C">
        <w:t xml:space="preserve"> Kč za ka</w:t>
      </w:r>
      <w:r>
        <w:t>ždý jednotlivý případ porušení.</w:t>
      </w:r>
    </w:p>
    <w:p w:rsidR="007A3FEB" w:rsidRDefault="007A3FEB" w:rsidP="007A3FEB">
      <w:pPr>
        <w:pStyle w:val="Odstavec2"/>
        <w:numPr>
          <w:ilvl w:val="1"/>
          <w:numId w:val="3"/>
        </w:numPr>
        <w:spacing w:before="0" w:after="120"/>
      </w:pPr>
      <w:r w:rsidRPr="00655C3C">
        <w:t>Sml</w:t>
      </w:r>
      <w:r>
        <w:t>uvní pokutu vyúčtuje oprávněná smluvní strana povinné s</w:t>
      </w:r>
      <w:r w:rsidRPr="00655C3C">
        <w:t>mluvní straně písemnou formou.</w:t>
      </w:r>
    </w:p>
    <w:p w:rsidR="007A3FEB" w:rsidRPr="00655C3C" w:rsidRDefault="007A3FEB" w:rsidP="007A3FEB">
      <w:pPr>
        <w:pStyle w:val="Odstavec2"/>
        <w:numPr>
          <w:ilvl w:val="1"/>
          <w:numId w:val="3"/>
        </w:numPr>
        <w:spacing w:before="0" w:after="120"/>
      </w:pPr>
      <w:r w:rsidRPr="00655C3C">
        <w:rPr>
          <w:iCs/>
        </w:rPr>
        <w:t>Ve vyúčtová</w:t>
      </w:r>
      <w:r>
        <w:rPr>
          <w:iCs/>
        </w:rPr>
        <w:t>ní musí být uvedeno ustanovení s</w:t>
      </w:r>
      <w:r w:rsidRPr="00655C3C">
        <w:rPr>
          <w:iCs/>
        </w:rPr>
        <w:t>mlouvy, které k vyúčtování smluvní pokuty opravňuje a způsob výpočtu celkové výše smluvní pokuty.</w:t>
      </w:r>
    </w:p>
    <w:p w:rsidR="007A3FEB" w:rsidRPr="00655C3C" w:rsidRDefault="007A3FEB" w:rsidP="007A3FEB">
      <w:pPr>
        <w:pStyle w:val="Odstavec2"/>
        <w:numPr>
          <w:ilvl w:val="1"/>
          <w:numId w:val="3"/>
        </w:numPr>
        <w:spacing w:before="0" w:after="120"/>
      </w:pPr>
      <w:r>
        <w:rPr>
          <w:iCs/>
        </w:rPr>
        <w:t>Povinná s</w:t>
      </w:r>
      <w:r w:rsidRPr="00655C3C">
        <w:rPr>
          <w:iCs/>
        </w:rPr>
        <w:t xml:space="preserve">mluvní strana je povinna uhradit vyúčtované smluvní pokuty nejpozději do 30 dnů </w:t>
      </w:r>
      <w:proofErr w:type="gramStart"/>
      <w:r w:rsidRPr="00655C3C">
        <w:rPr>
          <w:iCs/>
        </w:rPr>
        <w:t>ode</w:t>
      </w:r>
      <w:proofErr w:type="gramEnd"/>
      <w:r w:rsidRPr="00655C3C">
        <w:rPr>
          <w:iCs/>
        </w:rPr>
        <w:t xml:space="preserve"> dne obdržení příslušného vyúčtování.</w:t>
      </w:r>
    </w:p>
    <w:p w:rsidR="007A3FEB" w:rsidRPr="00285761" w:rsidRDefault="007A3FEB" w:rsidP="007A3FEB">
      <w:pPr>
        <w:pStyle w:val="Odstavec2"/>
        <w:numPr>
          <w:ilvl w:val="1"/>
          <w:numId w:val="3"/>
        </w:numPr>
        <w:spacing w:before="0" w:after="120"/>
      </w:pPr>
      <w:r w:rsidRPr="00655C3C">
        <w:rPr>
          <w:iCs/>
        </w:rPr>
        <w:t>Zaplacením jakékoli sml</w:t>
      </w:r>
      <w:r>
        <w:rPr>
          <w:iCs/>
        </w:rPr>
        <w:t>uvní pokuty není dotčeno právo objednatele požadovat na z</w:t>
      </w:r>
      <w:r w:rsidRPr="00655C3C">
        <w:rPr>
          <w:iCs/>
        </w:rPr>
        <w:t>hotoviteli náhradu škody, a to v plném rozsahu.</w:t>
      </w:r>
    </w:p>
    <w:p w:rsidR="007A3FEB" w:rsidRPr="00655C3C" w:rsidRDefault="007A3FEB" w:rsidP="007A3FEB">
      <w:pPr>
        <w:pStyle w:val="Odstavec2"/>
        <w:numPr>
          <w:ilvl w:val="1"/>
          <w:numId w:val="3"/>
        </w:numPr>
        <w:spacing w:before="0" w:after="120"/>
      </w:pPr>
      <w:r>
        <w:t xml:space="preserve">Zhotovitel prohlašuje, že smluvní pokuty stanovené touto smlouvou považuje za přiměřené, a to s ohledem na povinnosti, ke kterým se vztahují. </w:t>
      </w:r>
    </w:p>
    <w:p w:rsidR="007A3FEB" w:rsidRDefault="007A3FEB" w:rsidP="007A3FEB">
      <w:pPr>
        <w:pStyle w:val="lnek"/>
        <w:numPr>
          <w:ilvl w:val="0"/>
          <w:numId w:val="3"/>
        </w:numPr>
        <w:spacing w:after="120"/>
      </w:pPr>
      <w:r w:rsidRPr="00216448">
        <w:t xml:space="preserve">Pojištění </w:t>
      </w:r>
      <w:r w:rsidRPr="00280022">
        <w:t>Zhotovitele</w:t>
      </w:r>
    </w:p>
    <w:p w:rsidR="007A3FEB" w:rsidRPr="00DD4664" w:rsidRDefault="007A3FEB" w:rsidP="007A3FEB">
      <w:pPr>
        <w:pStyle w:val="Odstavec2"/>
        <w:numPr>
          <w:ilvl w:val="1"/>
          <w:numId w:val="3"/>
        </w:numPr>
        <w:spacing w:before="0" w:after="120"/>
      </w:pPr>
      <w:r w:rsidRPr="00216448">
        <w:t xml:space="preserve">Zhotovitel </w:t>
      </w:r>
      <w:r w:rsidRPr="00DD4664">
        <w:t>pr</w:t>
      </w:r>
      <w:r>
        <w:t>ohlašuje, že má ke dni podpisu s</w:t>
      </w:r>
      <w:r w:rsidRPr="00DD4664">
        <w:t xml:space="preserve">mlouvy platně </w:t>
      </w:r>
      <w:r w:rsidRPr="00DD4664">
        <w:rPr>
          <w:iCs/>
        </w:rPr>
        <w:t>uzavřeno příslušné pojištění</w:t>
      </w:r>
    </w:p>
    <w:p w:rsidR="007A3FEB" w:rsidRPr="00DD4664" w:rsidRDefault="007A3FEB" w:rsidP="007A3FEB">
      <w:pPr>
        <w:pStyle w:val="Odstavec2"/>
        <w:numPr>
          <w:ilvl w:val="0"/>
          <w:numId w:val="33"/>
        </w:numPr>
        <w:spacing w:before="0" w:after="120"/>
      </w:pPr>
      <w:r w:rsidRPr="00DD4664">
        <w:t xml:space="preserve">pro případ odpovědnosti za škodu způsobenou třetí osobě vzniklou v souvislosti s výkonem jeho podnikatelské činnosti s pojistným plněním ve výši min. </w:t>
      </w:r>
      <w:r w:rsidR="00E12512">
        <w:t>5 mil.</w:t>
      </w:r>
      <w:r w:rsidRPr="00574449">
        <w:t xml:space="preserve"> Kč.</w:t>
      </w:r>
    </w:p>
    <w:p w:rsidR="007A3FEB" w:rsidRPr="00280022" w:rsidRDefault="007A3FEB" w:rsidP="007A3FEB">
      <w:pPr>
        <w:pStyle w:val="Odstavec2"/>
        <w:numPr>
          <w:ilvl w:val="1"/>
          <w:numId w:val="3"/>
        </w:numPr>
        <w:spacing w:before="0" w:after="120"/>
      </w:pPr>
      <w:r w:rsidRPr="00280022">
        <w:rPr>
          <w:iCs/>
        </w:rPr>
        <w:t xml:space="preserve">Zhotovitel </w:t>
      </w:r>
      <w:r>
        <w:rPr>
          <w:iCs/>
        </w:rPr>
        <w:t>na vyžádání předloží o</w:t>
      </w:r>
      <w:r w:rsidRPr="00280022">
        <w:rPr>
          <w:iCs/>
        </w:rPr>
        <w:t xml:space="preserve">bjednateli originál </w:t>
      </w:r>
      <w:r>
        <w:rPr>
          <w:iCs/>
        </w:rPr>
        <w:t>pojistné smlouvy před podpisem smlouvy s tím, že o</w:t>
      </w:r>
      <w:r w:rsidRPr="00280022">
        <w:rPr>
          <w:iCs/>
        </w:rPr>
        <w:t>bjednatel je oprávněn si udělat kopii předloženého originálu pojistné smlouvy.</w:t>
      </w:r>
    </w:p>
    <w:p w:rsidR="007A3FEB" w:rsidRPr="00DD4664" w:rsidRDefault="007A3FEB" w:rsidP="007A3FEB">
      <w:pPr>
        <w:pStyle w:val="Odstavec2"/>
        <w:numPr>
          <w:ilvl w:val="1"/>
          <w:numId w:val="3"/>
        </w:numPr>
        <w:spacing w:before="0" w:after="120"/>
      </w:pPr>
      <w:r>
        <w:rPr>
          <w:iCs/>
        </w:rPr>
        <w:t>Nezajistí-li z</w:t>
      </w:r>
      <w:r w:rsidRPr="00280022">
        <w:rPr>
          <w:iCs/>
        </w:rPr>
        <w:t xml:space="preserve">hotovitel nepřetržité trvání pojištění v dohodnutém rozsahu </w:t>
      </w:r>
      <w:r>
        <w:rPr>
          <w:iCs/>
        </w:rPr>
        <w:t xml:space="preserve">dle výše uvedeného </w:t>
      </w:r>
      <w:r w:rsidRPr="00280022">
        <w:rPr>
          <w:iCs/>
        </w:rPr>
        <w:t>po dohodnutou dobu,</w:t>
      </w:r>
      <w:r>
        <w:rPr>
          <w:iCs/>
        </w:rPr>
        <w:t xml:space="preserve"> tj. po dobu trvání této smlouvy a dílčích smluv, je o</w:t>
      </w:r>
      <w:r w:rsidRPr="00280022">
        <w:rPr>
          <w:iCs/>
        </w:rPr>
        <w:t>bjednatel oprávněn uzavřít a udržovat takové pojištění sám. Náklady vzniklé v souvi</w:t>
      </w:r>
      <w:r>
        <w:rPr>
          <w:iCs/>
        </w:rPr>
        <w:t>slosti s takovým pojištěním je objednatel oprávněn započíst na cenu díla sjednanou v dílčí s</w:t>
      </w:r>
      <w:r w:rsidRPr="00280022">
        <w:rPr>
          <w:iCs/>
        </w:rPr>
        <w:t>mlouvě.</w:t>
      </w:r>
    </w:p>
    <w:p w:rsidR="002A24AF" w:rsidRDefault="002A24AF" w:rsidP="007213F8">
      <w:pPr>
        <w:pStyle w:val="01-L"/>
        <w:keepNext/>
        <w:ind w:left="17"/>
      </w:pPr>
      <w:r>
        <w:t>Další ujednání</w:t>
      </w:r>
      <w:r w:rsidR="00BC42BC">
        <w:t>, ukončení smlouvy</w:t>
      </w:r>
    </w:p>
    <w:p w:rsidR="002A24AF" w:rsidRDefault="00B9136D" w:rsidP="002A24AF">
      <w:pPr>
        <w:pStyle w:val="02-ODST-2"/>
      </w:pPr>
      <w:r>
        <w:t xml:space="preserve">Tato smlouva je uzavřena na dobu určitou a zaniká kromě uplynutí doby, na kterou byla uzavřena </w:t>
      </w:r>
      <w:r w:rsidR="002A24AF">
        <w:t xml:space="preserve">též </w:t>
      </w:r>
    </w:p>
    <w:p w:rsidR="002A24AF" w:rsidRDefault="002A24AF" w:rsidP="002A24AF">
      <w:pPr>
        <w:pStyle w:val="05-ODST-3"/>
      </w:pPr>
      <w:r>
        <w:t>Písemnou dohodou smluvních stran.</w:t>
      </w:r>
    </w:p>
    <w:p w:rsidR="00B9136D" w:rsidRDefault="00B9136D" w:rsidP="002A24AF">
      <w:pPr>
        <w:pStyle w:val="05-ODST-3"/>
      </w:pPr>
      <w:r>
        <w:t xml:space="preserve">Jednostranným právním </w:t>
      </w:r>
      <w:r w:rsidR="001F2C71">
        <w:t xml:space="preserve">jednáním </w:t>
      </w:r>
      <w:r>
        <w:t>jedné ze smluvních stran – výpovědí a odstoupením od smlouvy.</w:t>
      </w:r>
    </w:p>
    <w:p w:rsidR="00B9136D" w:rsidRDefault="00B9136D" w:rsidP="00147745">
      <w:pPr>
        <w:pStyle w:val="02-ODST-2"/>
      </w:pPr>
      <w:r>
        <w:t>Každá smluvní strana je oprávněna ukončit tuto smlouvu výpovědí bez uvedení důvodu s výpovědní lhůtou</w:t>
      </w:r>
      <w:r w:rsidR="00FC0F68">
        <w:t xml:space="preserve"> 2 měsíce počínající plynout od</w:t>
      </w:r>
      <w:r>
        <w:t xml:space="preserve"> prvního dne kalendářního měsíce následujícího po měsíci, v němž byla výpověď druhé smluvní straně doručena.</w:t>
      </w:r>
    </w:p>
    <w:p w:rsidR="0087387E" w:rsidRPr="00DB27F8" w:rsidRDefault="0087387E" w:rsidP="0087387E">
      <w:pPr>
        <w:pStyle w:val="Odstavec2"/>
        <w:numPr>
          <w:ilvl w:val="1"/>
          <w:numId w:val="3"/>
        </w:numPr>
        <w:tabs>
          <w:tab w:val="num" w:pos="1364"/>
        </w:tabs>
        <w:spacing w:before="0" w:after="120"/>
        <w:rPr>
          <w:rFonts w:cs="Arial"/>
        </w:rPr>
      </w:pPr>
      <w:r>
        <w:rPr>
          <w:bCs/>
        </w:rPr>
        <w:lastRenderedPageBreak/>
        <w:t>Objednatel</w:t>
      </w:r>
      <w:r w:rsidRPr="00371E55">
        <w:rPr>
          <w:bCs/>
        </w:rPr>
        <w:t xml:space="preserve"> je oprávněn odstoupit od </w:t>
      </w:r>
      <w:r>
        <w:rPr>
          <w:bCs/>
        </w:rPr>
        <w:t>této smlouvy,</w:t>
      </w:r>
      <w:r w:rsidRPr="00371E55">
        <w:rPr>
          <w:bCs/>
        </w:rPr>
        <w:t xml:space="preserve"> </w:t>
      </w:r>
      <w:r>
        <w:rPr>
          <w:bCs/>
        </w:rPr>
        <w:t xml:space="preserve">kromě z důvodů uvedených zákonem, také </w:t>
      </w:r>
      <w:r w:rsidRPr="00371E55">
        <w:rPr>
          <w:bCs/>
        </w:rPr>
        <w:t>z důvodu:</w:t>
      </w:r>
    </w:p>
    <w:p w:rsidR="0087387E" w:rsidRPr="00DB27F8" w:rsidRDefault="0087387E" w:rsidP="0087387E">
      <w:pPr>
        <w:pStyle w:val="05-ODST-3"/>
        <w:numPr>
          <w:ilvl w:val="2"/>
          <w:numId w:val="34"/>
        </w:numPr>
        <w:rPr>
          <w:rFonts w:cs="Arial"/>
        </w:rPr>
      </w:pPr>
      <w:r w:rsidRPr="00DB27F8">
        <w:rPr>
          <w:rFonts w:cs="Arial"/>
        </w:rPr>
        <w:t xml:space="preserve">bezdůvodné odmítnutí </w:t>
      </w:r>
      <w:r>
        <w:rPr>
          <w:rFonts w:cs="Arial"/>
        </w:rPr>
        <w:t xml:space="preserve">zhotovitele </w:t>
      </w:r>
      <w:r w:rsidRPr="00DB27F8">
        <w:rPr>
          <w:rFonts w:cs="Arial"/>
        </w:rPr>
        <w:t>uzavřít dílčí smlouvu,</w:t>
      </w:r>
    </w:p>
    <w:p w:rsidR="0087387E" w:rsidRPr="00DB27F8" w:rsidRDefault="0087387E" w:rsidP="0087387E">
      <w:pPr>
        <w:pStyle w:val="05-ODST-3"/>
        <w:numPr>
          <w:ilvl w:val="2"/>
          <w:numId w:val="34"/>
        </w:numPr>
        <w:rPr>
          <w:rFonts w:cs="Arial"/>
        </w:rPr>
      </w:pPr>
      <w:r>
        <w:rPr>
          <w:rFonts w:cs="Arial"/>
        </w:rPr>
        <w:t>zhotovitel</w:t>
      </w:r>
      <w:r w:rsidRPr="00DB27F8">
        <w:rPr>
          <w:rFonts w:cs="Arial"/>
        </w:rPr>
        <w:t xml:space="preserve"> vstoupí do likvidace nebo </w:t>
      </w:r>
    </w:p>
    <w:p w:rsidR="0087387E" w:rsidRPr="00DB27F8" w:rsidRDefault="0087387E" w:rsidP="0087387E">
      <w:pPr>
        <w:pStyle w:val="05-ODST-3"/>
        <w:numPr>
          <w:ilvl w:val="2"/>
          <w:numId w:val="34"/>
        </w:numPr>
        <w:rPr>
          <w:rFonts w:cs="Arial"/>
        </w:rPr>
      </w:pPr>
      <w:r w:rsidRPr="00DB27F8">
        <w:rPr>
          <w:rFonts w:cs="Arial"/>
        </w:rPr>
        <w:t xml:space="preserve">bude vůči němu </w:t>
      </w:r>
      <w:r>
        <w:rPr>
          <w:rFonts w:cs="Arial"/>
        </w:rPr>
        <w:t xml:space="preserve">(zhotoviteli) </w:t>
      </w:r>
      <w:r w:rsidRPr="00DB27F8">
        <w:rPr>
          <w:rFonts w:cs="Arial"/>
        </w:rPr>
        <w:t>podán návrh dle zákona č. 182/2006 Sb., insolvenční zákon, v platném znění;</w:t>
      </w:r>
    </w:p>
    <w:p w:rsidR="0087387E" w:rsidRPr="00DB27F8" w:rsidRDefault="0087387E" w:rsidP="0087387E">
      <w:pPr>
        <w:pStyle w:val="05-ODST-3"/>
        <w:numPr>
          <w:ilvl w:val="2"/>
          <w:numId w:val="34"/>
        </w:numPr>
        <w:rPr>
          <w:rFonts w:cs="Arial"/>
        </w:rPr>
      </w:pPr>
      <w:r w:rsidRPr="00DB27F8">
        <w:rPr>
          <w:rFonts w:cs="Arial"/>
        </w:rPr>
        <w:t>opakované n</w:t>
      </w:r>
      <w:r>
        <w:rPr>
          <w:rFonts w:cs="Arial"/>
        </w:rPr>
        <w:t>edodržení podmínek stanovených s</w:t>
      </w:r>
      <w:r w:rsidRPr="00DB27F8">
        <w:rPr>
          <w:rFonts w:cs="Arial"/>
        </w:rPr>
        <w:t>mlouvou;</w:t>
      </w:r>
    </w:p>
    <w:p w:rsidR="0087387E" w:rsidRPr="00DB27F8" w:rsidRDefault="0087387E" w:rsidP="0087387E">
      <w:pPr>
        <w:pStyle w:val="05-ODST-3"/>
        <w:numPr>
          <w:ilvl w:val="2"/>
          <w:numId w:val="34"/>
        </w:numPr>
        <w:rPr>
          <w:rFonts w:cs="Arial"/>
        </w:rPr>
      </w:pPr>
      <w:r>
        <w:rPr>
          <w:rFonts w:cs="Arial"/>
        </w:rPr>
        <w:t>zhotoviteli</w:t>
      </w:r>
      <w:r w:rsidRPr="00DB27F8">
        <w:rPr>
          <w:rFonts w:cs="Arial"/>
        </w:rPr>
        <w:t xml:space="preserve"> zanikne živnostenské oprávnění dle zákona č. 455/1991 Sb., živnostenský zákon, ve znění pozdějších předpisů, nebo jiné oprávnění </w:t>
      </w:r>
      <w:r>
        <w:rPr>
          <w:rFonts w:cs="Arial"/>
        </w:rPr>
        <w:t>nezbytné pro řádné plnění této s</w:t>
      </w:r>
      <w:r w:rsidRPr="00DB27F8">
        <w:rPr>
          <w:rFonts w:cs="Arial"/>
        </w:rPr>
        <w:t>mlouvy</w:t>
      </w:r>
      <w:r>
        <w:rPr>
          <w:rFonts w:cs="Arial"/>
        </w:rPr>
        <w:t xml:space="preserve"> a dílčích smluv</w:t>
      </w:r>
      <w:r w:rsidRPr="00DB27F8">
        <w:rPr>
          <w:rFonts w:cs="Arial"/>
        </w:rPr>
        <w:t>;</w:t>
      </w:r>
    </w:p>
    <w:p w:rsidR="0087387E" w:rsidRPr="00DB27F8" w:rsidRDefault="0087387E" w:rsidP="0087387E">
      <w:pPr>
        <w:pStyle w:val="05-ODST-3"/>
        <w:numPr>
          <w:ilvl w:val="2"/>
          <w:numId w:val="34"/>
        </w:numPr>
        <w:rPr>
          <w:rFonts w:cs="Arial"/>
        </w:rPr>
      </w:pPr>
      <w:r w:rsidRPr="00DB27F8">
        <w:rPr>
          <w:rFonts w:cs="Arial"/>
        </w:rPr>
        <w:t>pr</w:t>
      </w:r>
      <w:r>
        <w:rPr>
          <w:rFonts w:cs="Arial"/>
        </w:rPr>
        <w:t>avomocné odsouzení zhotovitele</w:t>
      </w:r>
      <w:r w:rsidRPr="00DB27F8">
        <w:rPr>
          <w:rFonts w:cs="Arial"/>
        </w:rPr>
        <w:t xml:space="preserve"> pro trestný čin podle zákona č. 418/2011 Sb., o trestní odpovědnosti právnických osob a řízení proti nim, ve znění pozdějších předpisů.</w:t>
      </w:r>
    </w:p>
    <w:p w:rsidR="0087387E" w:rsidRPr="00DB27F8" w:rsidRDefault="0087387E" w:rsidP="00574449">
      <w:pPr>
        <w:pStyle w:val="Odstavec2"/>
        <w:numPr>
          <w:ilvl w:val="1"/>
          <w:numId w:val="3"/>
        </w:numPr>
        <w:tabs>
          <w:tab w:val="num" w:pos="1364"/>
        </w:tabs>
        <w:rPr>
          <w:rFonts w:cs="Arial"/>
        </w:rPr>
      </w:pPr>
      <w:r>
        <w:rPr>
          <w:bCs/>
          <w:iCs/>
        </w:rPr>
        <w:t>Objednatel</w:t>
      </w:r>
      <w:r w:rsidRPr="00EC4DD1">
        <w:rPr>
          <w:bCs/>
          <w:iCs/>
        </w:rPr>
        <w:t xml:space="preserve"> je oprávněn odstoupit od </w:t>
      </w:r>
      <w:r>
        <w:rPr>
          <w:bCs/>
          <w:iCs/>
        </w:rPr>
        <w:t xml:space="preserve">dílčí smlouvy, </w:t>
      </w:r>
      <w:r w:rsidRPr="000A0125">
        <w:rPr>
          <w:bCs/>
          <w:iCs/>
        </w:rPr>
        <w:t>kromě z</w:t>
      </w:r>
      <w:r>
        <w:rPr>
          <w:bCs/>
          <w:iCs/>
        </w:rPr>
        <w:t xml:space="preserve"> důvodů uvedených zákonem a ze všech důvodů uvedených v ustanovení 11.3 výše a z důvodů uvedených v 15.3.4 VOP, také</w:t>
      </w:r>
      <w:r w:rsidRPr="000A0125">
        <w:rPr>
          <w:bCs/>
          <w:iCs/>
        </w:rPr>
        <w:t xml:space="preserve"> z</w:t>
      </w:r>
      <w:r w:rsidR="00574449">
        <w:rPr>
          <w:bCs/>
          <w:iCs/>
        </w:rPr>
        <w:t> </w:t>
      </w:r>
      <w:r w:rsidRPr="000A0125">
        <w:rPr>
          <w:bCs/>
          <w:iCs/>
        </w:rPr>
        <w:t>důvodu</w:t>
      </w:r>
      <w:r w:rsidR="00574449">
        <w:rPr>
          <w:bCs/>
          <w:iCs/>
        </w:rPr>
        <w:t xml:space="preserve"> </w:t>
      </w:r>
      <w:r w:rsidR="00574449" w:rsidRPr="00DB27F8">
        <w:rPr>
          <w:rFonts w:cs="Arial"/>
        </w:rPr>
        <w:t>bezdůvodné</w:t>
      </w:r>
      <w:r w:rsidR="00574449">
        <w:rPr>
          <w:rFonts w:cs="Arial"/>
        </w:rPr>
        <w:t>ho</w:t>
      </w:r>
      <w:r w:rsidR="00574449" w:rsidRPr="00DB27F8">
        <w:rPr>
          <w:rFonts w:cs="Arial"/>
        </w:rPr>
        <w:t xml:space="preserve"> odmítnutí </w:t>
      </w:r>
      <w:r w:rsidR="00574449">
        <w:rPr>
          <w:rFonts w:cs="Arial"/>
        </w:rPr>
        <w:t>zhotovitele</w:t>
      </w:r>
      <w:r w:rsidR="00574449" w:rsidRPr="00DB27F8">
        <w:rPr>
          <w:rFonts w:cs="Arial"/>
        </w:rPr>
        <w:t xml:space="preserve"> dílčí smlouvu splnit</w:t>
      </w:r>
      <w:r w:rsidR="00574449">
        <w:rPr>
          <w:rFonts w:cs="Arial"/>
        </w:rPr>
        <w:t>.</w:t>
      </w:r>
      <w:r w:rsidRPr="00DB27F8">
        <w:rPr>
          <w:rFonts w:cs="Arial"/>
        </w:rPr>
        <w:t xml:space="preserve"> </w:t>
      </w:r>
    </w:p>
    <w:p w:rsidR="0087387E" w:rsidRDefault="0087387E" w:rsidP="00574449">
      <w:pPr>
        <w:pStyle w:val="Odstavec2"/>
        <w:numPr>
          <w:ilvl w:val="1"/>
          <w:numId w:val="3"/>
        </w:numPr>
        <w:tabs>
          <w:tab w:val="num" w:pos="1364"/>
        </w:tabs>
        <w:spacing w:after="120"/>
      </w:pPr>
      <w:r>
        <w:t xml:space="preserve">Zhotovitel </w:t>
      </w:r>
      <w:r w:rsidRPr="00F758E6">
        <w:rPr>
          <w:rFonts w:cs="Arial"/>
        </w:rPr>
        <w:t xml:space="preserve">je oprávněn </w:t>
      </w:r>
      <w:r>
        <w:t>písemně odstoupit od s</w:t>
      </w:r>
      <w:r w:rsidRPr="00A85D35">
        <w:t>mlouvy</w:t>
      </w:r>
      <w:r>
        <w:t xml:space="preserve"> a/nebo od dílčí smlouvy, vyjma důvodů uvedených v zákoně č. 89/2012 Sb., občanský zákoník, v platném znění, též z důvodu:</w:t>
      </w:r>
    </w:p>
    <w:p w:rsidR="0087387E" w:rsidRPr="00C65994" w:rsidRDefault="0087387E" w:rsidP="0087387E">
      <w:pPr>
        <w:pStyle w:val="Odstavec3"/>
        <w:numPr>
          <w:ilvl w:val="2"/>
          <w:numId w:val="35"/>
        </w:numPr>
        <w:spacing w:before="0" w:after="120"/>
      </w:pPr>
      <w:r>
        <w:t>prodlení objednatele s úhradou oprávněně fakturované částky o více než 15 dnů po splatnosti</w:t>
      </w:r>
    </w:p>
    <w:p w:rsidR="0087387E" w:rsidRDefault="0087387E" w:rsidP="0087387E">
      <w:pPr>
        <w:pStyle w:val="Odstavec3"/>
        <w:numPr>
          <w:ilvl w:val="2"/>
          <w:numId w:val="35"/>
        </w:numPr>
        <w:spacing w:before="0" w:after="120"/>
      </w:pPr>
      <w:r>
        <w:t xml:space="preserve">objednatel </w:t>
      </w:r>
      <w:r w:rsidRPr="00B126D1">
        <w:t xml:space="preserve">vstoupí do likvidace nebo </w:t>
      </w:r>
    </w:p>
    <w:p w:rsidR="0087387E" w:rsidRPr="00B126D1" w:rsidRDefault="0087387E" w:rsidP="0087387E">
      <w:pPr>
        <w:pStyle w:val="Odstavec3"/>
        <w:numPr>
          <w:ilvl w:val="2"/>
          <w:numId w:val="35"/>
        </w:numPr>
        <w:spacing w:before="0" w:after="120"/>
      </w:pPr>
      <w:r w:rsidRPr="00B126D1">
        <w:t>bude vůči němu podán návrh dle zákona č. 182/2006 Sb., insolvenční zákon, v platném znění</w:t>
      </w:r>
      <w:r>
        <w:t>,</w:t>
      </w:r>
    </w:p>
    <w:p w:rsidR="0087387E" w:rsidRPr="006178DF" w:rsidRDefault="0087387E" w:rsidP="0087387E">
      <w:pPr>
        <w:pStyle w:val="Odstavec3"/>
        <w:numPr>
          <w:ilvl w:val="2"/>
          <w:numId w:val="35"/>
        </w:numPr>
        <w:spacing w:before="0" w:after="120"/>
      </w:pPr>
      <w:r w:rsidRPr="00B126D1">
        <w:t>pravomocné o</w:t>
      </w:r>
      <w:r w:rsidRPr="006178DF">
        <w:t xml:space="preserve">dsouzení </w:t>
      </w:r>
      <w:r>
        <w:t xml:space="preserve">objednatele </w:t>
      </w:r>
      <w:r w:rsidRPr="006178DF">
        <w:t>pro trestný čin podle zákona č. 418/2011 Sb., o trestní odpovědnosti právnických osob a řízení proti nim, ve znění pozdějších předpisů.</w:t>
      </w:r>
    </w:p>
    <w:p w:rsidR="0087387E" w:rsidRPr="00F758E6" w:rsidRDefault="0087387E" w:rsidP="0087387E">
      <w:pPr>
        <w:pStyle w:val="Odstavec2"/>
        <w:numPr>
          <w:ilvl w:val="1"/>
          <w:numId w:val="3"/>
        </w:numPr>
        <w:tabs>
          <w:tab w:val="num" w:pos="1364"/>
        </w:tabs>
        <w:spacing w:before="0" w:after="120"/>
      </w:pPr>
      <w:r>
        <w:t>Odstoupení od s</w:t>
      </w:r>
      <w:r w:rsidRPr="00B126D1">
        <w:t>mlouvy</w:t>
      </w:r>
      <w:r>
        <w:t>/dílčí smlouvy</w:t>
      </w:r>
      <w:r w:rsidRPr="00B126D1">
        <w:t xml:space="preserve"> je účinné dnem doručení písemného oznámení o odstoupení </w:t>
      </w:r>
      <w:r>
        <w:t>druhé smluvní straně</w:t>
      </w:r>
      <w:r w:rsidRPr="00B126D1">
        <w:t>.</w:t>
      </w:r>
    </w:p>
    <w:p w:rsidR="0087387E" w:rsidRDefault="0087387E" w:rsidP="0087387E">
      <w:pPr>
        <w:pStyle w:val="Odstavec2"/>
        <w:numPr>
          <w:ilvl w:val="1"/>
          <w:numId w:val="3"/>
        </w:numPr>
        <w:tabs>
          <w:tab w:val="num" w:pos="1364"/>
        </w:tabs>
        <w:spacing w:before="0" w:after="120"/>
      </w:pPr>
      <w:r w:rsidRPr="00371E55">
        <w:t xml:space="preserve">Výpověď nebo odstoupení od </w:t>
      </w:r>
      <w:r>
        <w:t>s</w:t>
      </w:r>
      <w:r w:rsidRPr="00371E55">
        <w:t>mlouvy</w:t>
      </w:r>
      <w:r>
        <w:t>/dílčí smlouvy</w:t>
      </w:r>
      <w:r w:rsidRPr="00371E55">
        <w:t xml:space="preserve"> dle před</w:t>
      </w:r>
      <w:r>
        <w:t>chozích odstavců tohoto článku s</w:t>
      </w:r>
      <w:r w:rsidRPr="00371E55">
        <w:t xml:space="preserve">mlouvy musí být písemné a musí být doručeno osobním doručením </w:t>
      </w:r>
      <w:r>
        <w:t xml:space="preserve">a předáním druhé smluvní straně </w:t>
      </w:r>
      <w:r w:rsidRPr="00371E55">
        <w:t>nebo dopo</w:t>
      </w:r>
      <w:r>
        <w:t>ručenou poštou na adresu druhé smluvní strany uvedené</w:t>
      </w:r>
      <w:r w:rsidRPr="00371E55">
        <w:t xml:space="preserve"> v </w:t>
      </w:r>
      <w:r>
        <w:t>této smlouvě</w:t>
      </w:r>
      <w:r w:rsidRPr="00371E55">
        <w:t xml:space="preserve"> nebo </w:t>
      </w:r>
      <w:r>
        <w:t>v dílčí smlouvě</w:t>
      </w:r>
      <w:r w:rsidRPr="00371E55">
        <w:t xml:space="preserve"> na adresu </w:t>
      </w:r>
      <w:r>
        <w:t>s</w:t>
      </w:r>
      <w:r w:rsidRPr="00371E55">
        <w:t>mluvní stranou později písemně sdělenou s tím, že třetí den od uložení zásilky na poště se má za den doručení. Smluvní strany jsou povinny se pro tento účel navzájem vyrozumět o jakýchkoliv změnách jejich adres nejpozději do 3 dnů od vzniku takové změny</w:t>
      </w:r>
      <w:r>
        <w:t>.</w:t>
      </w:r>
    </w:p>
    <w:p w:rsidR="0087387E" w:rsidRPr="00371E55" w:rsidRDefault="0087387E" w:rsidP="0087387E">
      <w:pPr>
        <w:pStyle w:val="Odstavec2"/>
        <w:numPr>
          <w:ilvl w:val="1"/>
          <w:numId w:val="3"/>
        </w:numPr>
        <w:tabs>
          <w:tab w:val="num" w:pos="1364"/>
        </w:tabs>
        <w:spacing w:before="0" w:after="120"/>
      </w:pPr>
      <w:r w:rsidRPr="00371E55">
        <w:t xml:space="preserve">Výpovědí se tato rámcová smlouva </w:t>
      </w:r>
      <w:r>
        <w:t xml:space="preserve">o dílo </w:t>
      </w:r>
      <w:r w:rsidRPr="00371E55">
        <w:t>ruší s výjimkou ustanovení, z jejichž povahy vyplývá, že mají trvat i po skončení této smlouvy</w:t>
      </w:r>
      <w:r>
        <w:t>.</w:t>
      </w:r>
    </w:p>
    <w:p w:rsidR="002A24AF" w:rsidRDefault="002A24AF" w:rsidP="002A24AF">
      <w:pPr>
        <w:pStyle w:val="01-L"/>
      </w:pPr>
      <w:r>
        <w:t>Závěrečná ustanovení</w:t>
      </w:r>
    </w:p>
    <w:p w:rsidR="0087387E" w:rsidRPr="00DB27F8" w:rsidRDefault="0087387E" w:rsidP="0087387E">
      <w:pPr>
        <w:pStyle w:val="Odstavec2"/>
        <w:numPr>
          <w:ilvl w:val="1"/>
          <w:numId w:val="3"/>
        </w:numPr>
        <w:tabs>
          <w:tab w:val="num" w:pos="1364"/>
        </w:tabs>
        <w:spacing w:before="0" w:after="120"/>
      </w:pPr>
      <w:r w:rsidRPr="00C523BA">
        <w:rPr>
          <w:iCs/>
        </w:rPr>
        <w:t xml:space="preserve">Tato </w:t>
      </w:r>
      <w:r>
        <w:rPr>
          <w:iCs/>
        </w:rPr>
        <w:t>s</w:t>
      </w:r>
      <w:r w:rsidRPr="00C523BA">
        <w:rPr>
          <w:iCs/>
        </w:rPr>
        <w:t>mlouva s</w:t>
      </w:r>
      <w:r>
        <w:rPr>
          <w:iCs/>
        </w:rPr>
        <w:t>e uzavírá na dobu určitou, a to do 31. 12. 2018.</w:t>
      </w:r>
      <w:r w:rsidRPr="00C523BA">
        <w:rPr>
          <w:iCs/>
        </w:rPr>
        <w:t xml:space="preserve"> Tím není dotčena platnost ani účinnost dílčích smluv, které byly uzavřeny před uplynutím této doby.</w:t>
      </w:r>
      <w:r>
        <w:rPr>
          <w:iCs/>
        </w:rPr>
        <w:t xml:space="preserve"> </w:t>
      </w:r>
      <w:r>
        <w:t>Nebude-li kterákoli d</w:t>
      </w:r>
      <w:r w:rsidRPr="00222F45">
        <w:t xml:space="preserve">ílčí smlouva splněna nebo </w:t>
      </w:r>
      <w:r>
        <w:t>ukončena do doby ukončení této s</w:t>
      </w:r>
      <w:r w:rsidRPr="00222F45">
        <w:t>m</w:t>
      </w:r>
      <w:r>
        <w:t>louvy, veškerá ustanovení této s</w:t>
      </w:r>
      <w:r w:rsidRPr="00222F45">
        <w:t>mlouvy trvají až do ukončení nebo s</w:t>
      </w:r>
      <w:r>
        <w:t>plnění všech závazků z dílčích smluv, s tím, že o</w:t>
      </w:r>
      <w:r w:rsidRPr="00222F45">
        <w:t>bjedn</w:t>
      </w:r>
      <w:r>
        <w:t>atel již není oprávněn zadávat z</w:t>
      </w:r>
      <w:r w:rsidRPr="00222F45">
        <w:t>hotoviteli nové dílčí zakázky</w:t>
      </w:r>
      <w:r>
        <w:t xml:space="preserve"> na základě této smlouvy</w:t>
      </w:r>
    </w:p>
    <w:p w:rsidR="0087387E" w:rsidRPr="00C523BA" w:rsidRDefault="0087387E" w:rsidP="0087387E">
      <w:pPr>
        <w:pStyle w:val="Odstavec3"/>
        <w:numPr>
          <w:ilvl w:val="2"/>
          <w:numId w:val="3"/>
        </w:numPr>
        <w:spacing w:before="0" w:after="120"/>
      </w:pPr>
      <w:r>
        <w:t>Tato smlouva nabývá platnosti dnem uzavření smlouvy a účinnosti dnem 1. 1. 2015 nebo v případě, kdy z jakéhokoliv důvodu nedojde k uzavření této Smlouvy do 31. 12. 2014, platnosti a účinnosti nabývá tato Smlouva dnem, kdy bude Smlouva podepsána zástupci obou Smluvních stran.</w:t>
      </w:r>
    </w:p>
    <w:p w:rsidR="00F73372" w:rsidRDefault="00F73372" w:rsidP="00FC0F68">
      <w:pPr>
        <w:pStyle w:val="02-ODST-2"/>
      </w:pPr>
      <w:r w:rsidRPr="00FC0F68">
        <w:lastRenderedPageBreak/>
        <w:t>Smluvní strany se dohodly, že práva a povinnosti obou stran v této smlouvě nebo dílčí smlouvě</w:t>
      </w:r>
      <w:r w:rsidR="00FC0F68">
        <w:t xml:space="preserve"> uzavřené na základě této smlouvy</w:t>
      </w:r>
      <w:r w:rsidRPr="00FC0F68">
        <w:t xml:space="preserve"> výslovně neupravená se řídí příslušnými ustanoveními </w:t>
      </w:r>
      <w:r w:rsidR="00FC0F68">
        <w:t>zákona č</w:t>
      </w:r>
      <w:r w:rsidR="00C17BCF">
        <w:t>.</w:t>
      </w:r>
      <w:r w:rsidR="00FC0F68">
        <w:t xml:space="preserve"> </w:t>
      </w:r>
      <w:r w:rsidRPr="00FC0F68">
        <w:t>89/2012 Sb. občanský zákoník</w:t>
      </w:r>
      <w:r w:rsidR="00C17BCF">
        <w:t>,</w:t>
      </w:r>
      <w:r w:rsidR="001F2C71">
        <w:t xml:space="preserve"> v platném znění.</w:t>
      </w:r>
      <w:r w:rsidRPr="00FC0F68">
        <w:t xml:space="preserve"> </w:t>
      </w:r>
    </w:p>
    <w:p w:rsidR="002A24AF" w:rsidRDefault="002A24AF" w:rsidP="002A24AF">
      <w:pPr>
        <w:pStyle w:val="02-ODST-2"/>
      </w:pPr>
      <w:r>
        <w:t>Ustanovení této smlouvy jsou oddělitelná v tom smyslu, že případná neplatnost</w:t>
      </w:r>
      <w:r w:rsidR="00B15546">
        <w:t>, neúčinnost či nevymahatelnost</w:t>
      </w:r>
      <w:r>
        <w:t xml:space="preserve"> některého z ustanovení této smlouvy nezpůsobuje neplatnost</w:t>
      </w:r>
      <w:r w:rsidR="00B15546">
        <w:t>, neúčinnost či nevymahatelnost</w:t>
      </w:r>
      <w:r>
        <w:t xml:space="preserve"> celé smlouvy</w:t>
      </w:r>
      <w:r w:rsidR="00B15546">
        <w:t xml:space="preserve"> a ostatní ustanovení této smlouvy zůstávají účinná, platná a vymahatelná</w:t>
      </w:r>
      <w:r>
        <w:t>. Smluvní strany se v tomto případě zavazují</w:t>
      </w:r>
      <w:r w:rsidR="00B15546">
        <w:t>,</w:t>
      </w:r>
      <w:r w:rsidR="00486D15">
        <w:t xml:space="preserve"> </w:t>
      </w:r>
      <w:r w:rsidR="00B15546">
        <w:t>že</w:t>
      </w:r>
      <w:r>
        <w:t xml:space="preserve"> </w:t>
      </w:r>
      <w:r w:rsidR="00B15546" w:rsidRPr="002C0E99">
        <w:rPr>
          <w:rFonts w:cs="Arial"/>
          <w:iCs/>
        </w:rPr>
        <w:t>namísto takového neúčinného, nevymahatelného či neplatného ustanovení platí přiměřeně úprava, která se bude tomuto ustanovení z hlediska věcného obsahu, účelu a hospodářského výsledku nejvíce přibližovat tomu, co obě strany zamýšlely nebo co by byly podle smyslu a účelu zamýšlet chtěly.</w:t>
      </w:r>
    </w:p>
    <w:p w:rsidR="002A24AF" w:rsidRDefault="002A24AF" w:rsidP="002A24AF">
      <w:pPr>
        <w:pStyle w:val="02-ODST-2"/>
      </w:pPr>
      <w:r>
        <w:t xml:space="preserve">Smlouva je vyhotovena ve čtyřech výtiscích, z nichž každý má sílu originálu. Dvě vyhotovení obdrží </w:t>
      </w:r>
      <w:r w:rsidR="002E6C85">
        <w:t>objednatel</w:t>
      </w:r>
      <w:r>
        <w:t xml:space="preserve"> a dvě </w:t>
      </w:r>
      <w:r w:rsidR="00FC0F68">
        <w:t>z</w:t>
      </w:r>
      <w:r w:rsidR="002E6C85">
        <w:t>hotovitel</w:t>
      </w:r>
      <w:r>
        <w:t xml:space="preserve">. </w:t>
      </w:r>
    </w:p>
    <w:p w:rsidR="002A24AF" w:rsidRDefault="002A24AF" w:rsidP="002A24AF">
      <w:pPr>
        <w:pStyle w:val="02-ODST-2"/>
      </w:pPr>
      <w:bookmarkStart w:id="25" w:name="_Ref337720047"/>
      <w:r>
        <w:t>Veškeré změny a doplnění této smlouvy mohou být provedeny se souhlasem obou smluvních stran pouze číslovanými, písemnými dodatky.</w:t>
      </w:r>
      <w:bookmarkEnd w:id="25"/>
      <w:r>
        <w:t xml:space="preserve"> </w:t>
      </w:r>
    </w:p>
    <w:p w:rsidR="002A24AF" w:rsidRDefault="002A24AF" w:rsidP="002A24AF">
      <w:pPr>
        <w:pStyle w:val="02-ODST-2"/>
      </w:pPr>
      <w:r>
        <w:t>Smlouva nabývá platnosti a účinnosti dnem podpisu oběma smluvními stranami.</w:t>
      </w:r>
    </w:p>
    <w:p w:rsidR="002A24AF" w:rsidRDefault="002A24AF" w:rsidP="002A24AF">
      <w:pPr>
        <w:pStyle w:val="02-ODST-2"/>
      </w:pPr>
      <w:r w:rsidRPr="0061612A">
        <w:t xml:space="preserve">Smluvní strany se zavazují řešit případné spory vzniklé na základě této </w:t>
      </w:r>
      <w:r>
        <w:t>s</w:t>
      </w:r>
      <w:r w:rsidRPr="0061612A">
        <w:t>mlouvy přednostně dohodou, nebude-li spor vyřešen smírnou cestou, jsou k řešení sporů smluvních stran příslušné soudy v</w:t>
      </w:r>
      <w:r w:rsidRPr="00624278">
        <w:t> </w:t>
      </w:r>
      <w:r w:rsidRPr="00B20BC1">
        <w:t xml:space="preserve">České </w:t>
      </w:r>
      <w:r w:rsidRPr="00A062AB">
        <w:t>republice.</w:t>
      </w:r>
    </w:p>
    <w:p w:rsidR="001F2C71" w:rsidRDefault="001F2C71" w:rsidP="001F2C71">
      <w:pPr>
        <w:pStyle w:val="02-ODST-2"/>
      </w:pPr>
      <w:r>
        <w:t xml:space="preserve">Smluvní strany se výslovně dohodly, že na vztah smluvních stran založený touto smlouvou se neuplatní ustanovení zákona č. 89/2012 Sb., občanský zákoník, v platném znění, uvedená v §§ 1764, 1765 a 1766. Tzn., že smluvní strany výslovně sjednávají, že změna okolností, která nastane po uzavření této smlouvy s tím, že by taková změna okolností mohla podstatně založit hrubý nepoměr v právech a povinnostech stran, nebude uplatněna a smluvní strany nebudou oprávněny žádným způsobem domáhat se v takových případech vůči druhé smluvní straně obnovení jednání o smlouvě a o změnu smlouvy.  </w:t>
      </w:r>
    </w:p>
    <w:p w:rsidR="001F2C71" w:rsidRDefault="001F2C71" w:rsidP="001F2C71">
      <w:pPr>
        <w:pStyle w:val="02-ODST-2"/>
      </w:pPr>
      <w:r>
        <w:t>Smluvní strany se dohodly, že žádná ze smluvních stran není oprávněna bez předchozího písemného souhlasu druhé strany postoupit tuto smlouvu/dílčí smlouvu či její část či převést jakákoli svá práva a/nebo povinnosti ze smlouvy</w:t>
      </w:r>
      <w:r w:rsidR="00164772">
        <w:t>/dílčí smlouvy</w:t>
      </w:r>
      <w:r>
        <w:t xml:space="preserve"> na třetí osoby. </w:t>
      </w:r>
    </w:p>
    <w:p w:rsidR="001F2C71" w:rsidRDefault="001F2C71" w:rsidP="001F2C71">
      <w:pPr>
        <w:pStyle w:val="02-ODST-2"/>
      </w:pPr>
      <w:r>
        <w:t>Žádná ze smluvních stran není oprávněna vtělit jakékoliv právo plynoucí jí ze smlouvy/dílčí smlouvy či z jejího porušení do podoby cenného papíru.</w:t>
      </w:r>
    </w:p>
    <w:p w:rsidR="007C4394" w:rsidRDefault="007C4394" w:rsidP="007C4394">
      <w:pPr>
        <w:pStyle w:val="Odstavec2"/>
        <w:numPr>
          <w:ilvl w:val="1"/>
          <w:numId w:val="3"/>
        </w:numPr>
      </w:pPr>
      <w:r>
        <w:t>Tato smlouva není převoditelná rubopisem.</w:t>
      </w:r>
    </w:p>
    <w:p w:rsidR="007C4394" w:rsidRPr="00EF3EEF" w:rsidRDefault="007C4394" w:rsidP="007C4394">
      <w:pPr>
        <w:pStyle w:val="Odstavec2"/>
        <w:numPr>
          <w:ilvl w:val="1"/>
          <w:numId w:val="3"/>
        </w:numPr>
      </w:pPr>
      <w:r w:rsidRPr="00EF3EEF">
        <w:t xml:space="preserve">Smluvní strany prohlašují, že veškeré podmínky plnění, zejména práva a </w:t>
      </w:r>
      <w:r>
        <w:t>povinnosti, sankce za porušení s</w:t>
      </w:r>
      <w:r w:rsidRPr="00EF3EEF">
        <w:t>mlouvy, které byly</w:t>
      </w:r>
      <w:r>
        <w:t xml:space="preserve"> mezi nimi v souvislosti s touto smlouvou</w:t>
      </w:r>
      <w:r w:rsidRPr="00EF3EEF">
        <w:t xml:space="preserve"> ujedná</w:t>
      </w:r>
      <w:r>
        <w:t>ny, jsou obsaženy v textu této s</w:t>
      </w:r>
      <w:r w:rsidRPr="00EF3EEF">
        <w:t>mlouvy</w:t>
      </w:r>
      <w:r w:rsidRPr="00EF3EEF">
        <w:rPr>
          <w:b/>
          <w:bCs/>
        </w:rPr>
        <w:t xml:space="preserve"> </w:t>
      </w:r>
      <w:r w:rsidRPr="00EF3EEF">
        <w:rPr>
          <w:bCs/>
        </w:rPr>
        <w:t>včetně jejích příloh,</w:t>
      </w:r>
      <w:r>
        <w:rPr>
          <w:bCs/>
        </w:rPr>
        <w:t xml:space="preserve"> a dokumentech, na které s</w:t>
      </w:r>
      <w:r w:rsidRPr="00EF3EEF">
        <w:rPr>
          <w:bCs/>
        </w:rPr>
        <w:t>mlouva výslovně odkazuje</w:t>
      </w:r>
      <w:r w:rsidRPr="00EF3EEF">
        <w:t>. Smluvní strany výslovně prohl</w:t>
      </w:r>
      <w:r>
        <w:t>ašují, že ke dni uzavření této s</w:t>
      </w:r>
      <w:r w:rsidRPr="00EF3EEF">
        <w:t>mlouvy se ruší veškerá případná ujednání a dohody, které by se týkaly shodného předmětu plnění a tyto jsou v plném rozsahu nahrazen</w:t>
      </w:r>
      <w:r>
        <w:t>y ujednáními obsaženými v této s</w:t>
      </w:r>
      <w:r w:rsidRPr="00EF3EEF">
        <w:t>mlouvě, tj. neexistuje žádn</w:t>
      </w:r>
      <w:r>
        <w:t>é jiné ujednání, které by tuto s</w:t>
      </w:r>
      <w:r w:rsidRPr="00EF3EEF">
        <w:t>mlouvu doplňovalo nebo měnilo.</w:t>
      </w:r>
    </w:p>
    <w:p w:rsidR="007C4394" w:rsidRDefault="007C4394" w:rsidP="000B43F5">
      <w:pPr>
        <w:pStyle w:val="Odstavec2"/>
        <w:numPr>
          <w:ilvl w:val="1"/>
          <w:numId w:val="3"/>
        </w:numPr>
      </w:pPr>
      <w:r w:rsidRPr="00EF3EEF">
        <w:t xml:space="preserve"> Jakék</w:t>
      </w:r>
      <w:r>
        <w:t>oliv jednání předvídané v této s</w:t>
      </w:r>
      <w:r w:rsidRPr="00EF3EEF">
        <w:t>mlouvě</w:t>
      </w:r>
      <w:r>
        <w:t>, musí být učiněno, není-li ve s</w:t>
      </w:r>
      <w:r w:rsidRPr="00EF3EEF">
        <w:t>mlouvě výslovně stanoveno jinak, písemně v listinné pod</w:t>
      </w:r>
      <w:r>
        <w:t>obě a musí být s vyloučením ustanovení § 566 zákona</w:t>
      </w:r>
      <w:r w:rsidRPr="00EF3EEF">
        <w:t xml:space="preserve"> č. 89/2012 Sb., občanský zákoník,</w:t>
      </w:r>
      <w:r>
        <w:t xml:space="preserve"> v platném znění,</w:t>
      </w:r>
      <w:r w:rsidRPr="00EF3EEF">
        <w:t xml:space="preserve"> řádně podepsané oprávněnými osobami. Jakékoliv jiné jednání, včetně e-mailové korespondence, je be</w:t>
      </w:r>
      <w:r>
        <w:t xml:space="preserve">z právního významu, není-li </w:t>
      </w:r>
      <w:proofErr w:type="gramStart"/>
      <w:r>
        <w:t>ve</w:t>
      </w:r>
      <w:proofErr w:type="gramEnd"/>
      <w:r>
        <w:t xml:space="preserve"> mezi stranami dohodnuto</w:t>
      </w:r>
      <w:r w:rsidRPr="00EF3EEF">
        <w:t xml:space="preserve"> jinak.</w:t>
      </w:r>
    </w:p>
    <w:p w:rsidR="002A24AF" w:rsidRDefault="002A24AF" w:rsidP="002A24AF">
      <w:pPr>
        <w:pStyle w:val="02-ODST-2"/>
      </w:pPr>
      <w:r>
        <w:t xml:space="preserve">Nedílnou součástí této smlouvy jsou její přílohy. </w:t>
      </w:r>
    </w:p>
    <w:p w:rsidR="002A24AF" w:rsidRDefault="00727A39" w:rsidP="00115A11">
      <w:pPr>
        <w:pStyle w:val="09-BODY"/>
        <w:tabs>
          <w:tab w:val="clear" w:pos="720"/>
          <w:tab w:val="num" w:pos="993"/>
        </w:tabs>
        <w:ind w:left="993" w:hanging="426"/>
      </w:pPr>
      <w:r>
        <w:t>Příloha č. 1</w:t>
      </w:r>
      <w:r w:rsidR="0029491A">
        <w:t xml:space="preserve"> – </w:t>
      </w:r>
      <w:r w:rsidR="00115A11" w:rsidRPr="00115A11">
        <w:t>Přehled a počty tlakových lahví a harmonogram revizí</w:t>
      </w:r>
    </w:p>
    <w:p w:rsidR="00992405" w:rsidRDefault="00992405" w:rsidP="00115A11">
      <w:pPr>
        <w:pStyle w:val="09-BODY"/>
        <w:tabs>
          <w:tab w:val="clear" w:pos="720"/>
          <w:tab w:val="num" w:pos="993"/>
        </w:tabs>
        <w:ind w:left="993" w:hanging="426"/>
      </w:pPr>
      <w:r>
        <w:t>Příloha č. 2 – Seznam oprávněných osob na jednotlivých skladech</w:t>
      </w:r>
      <w:r w:rsidR="00FB088D">
        <w:t xml:space="preserve"> objednatele</w:t>
      </w:r>
      <w:r>
        <w:t xml:space="preserve"> </w:t>
      </w:r>
    </w:p>
    <w:p w:rsidR="002A24AF" w:rsidRDefault="002A24AF" w:rsidP="002A24AF">
      <w:r>
        <w:t>Na důkaz souhlasu s obsahem všech výše uvedených ustanovení připojují obě smluvní strany podpisy svých oprávněných zástupců.</w:t>
      </w:r>
    </w:p>
    <w:p w:rsidR="00FB088D" w:rsidRDefault="00FB088D" w:rsidP="00FB088D">
      <w:pPr>
        <w:pStyle w:val="Odstavec2"/>
        <w:numPr>
          <w:ilvl w:val="1"/>
          <w:numId w:val="3"/>
        </w:numPr>
        <w:spacing w:before="0" w:after="120"/>
      </w:pPr>
      <w:r w:rsidRPr="001265C5">
        <w:t>Smluvní strany si dále sjednaly, že</w:t>
      </w:r>
      <w:r>
        <w:t xml:space="preserve"> obsah s</w:t>
      </w:r>
      <w:r w:rsidRPr="001265C5">
        <w:t xml:space="preserve">mlouvy je dále určen ustanoveními </w:t>
      </w:r>
      <w:r w:rsidRPr="001265C5">
        <w:rPr>
          <w:b/>
        </w:rPr>
        <w:t>Všeobecných obchodních podmínek („VOP“)</w:t>
      </w:r>
      <w:r w:rsidRPr="001265C5">
        <w:t>, kte</w:t>
      </w:r>
      <w:r>
        <w:t>ré tvoří nedílnou součást této s</w:t>
      </w:r>
      <w:r w:rsidRPr="001265C5">
        <w:t>mlouvy. V případě rozdílu mezi ustanovení</w:t>
      </w:r>
      <w:r>
        <w:t>m ve VOP a ustanoveními v této s</w:t>
      </w:r>
      <w:r w:rsidRPr="001265C5">
        <w:t>mlouvě, m</w:t>
      </w:r>
      <w:r>
        <w:t xml:space="preserve">ají přednost ustanovení v této </w:t>
      </w:r>
      <w:r>
        <w:lastRenderedPageBreak/>
        <w:t>s</w:t>
      </w:r>
      <w:r w:rsidRPr="001265C5">
        <w:t>mlouvě. Smluvní strany prohlašují, že se s VOP seznámily a prohlašují, že VOP se neodchylují od obvyklých podmínek ujednávaných v obdobných případech při zohlednění všech relev</w:t>
      </w:r>
      <w:r>
        <w:t>antních hledisek týkajících se s</w:t>
      </w:r>
      <w:r w:rsidRPr="001265C5">
        <w:t>mlouvy a sjednaného předmětu plnění.</w:t>
      </w:r>
    </w:p>
    <w:p w:rsidR="00FB088D" w:rsidRDefault="00FB088D" w:rsidP="00FB088D">
      <w:pPr>
        <w:pStyle w:val="Odstavec2"/>
        <w:numPr>
          <w:ilvl w:val="1"/>
          <w:numId w:val="3"/>
        </w:numPr>
        <w:spacing w:before="0" w:after="120"/>
      </w:pPr>
      <w:r>
        <w:t xml:space="preserve">VOP jsou uveřejněna na adrese </w:t>
      </w:r>
      <w:hyperlink r:id="rId15" w:history="1">
        <w:r w:rsidRPr="00BB4838">
          <w:rPr>
            <w:rStyle w:val="Hypertextovodkaz"/>
          </w:rPr>
          <w:t>https://www.ceproas.cz/public/data/VOP-M-2013-10-14.pdf</w:t>
        </w:r>
      </w:hyperlink>
      <w:r>
        <w:t>.</w:t>
      </w:r>
    </w:p>
    <w:p w:rsidR="00FB088D" w:rsidRDefault="00FB088D" w:rsidP="00574449">
      <w:pPr>
        <w:pStyle w:val="05-ODST-3"/>
      </w:pPr>
      <w:r>
        <w:t xml:space="preserve">Na vztah smluvních stran založený touto smlouvou se neuplatní ustanovení čl. 3.4, </w:t>
      </w:r>
      <w:r w:rsidR="003E6F6C">
        <w:t xml:space="preserve">čl. </w:t>
      </w:r>
      <w:r>
        <w:t xml:space="preserve">3.5, </w:t>
      </w:r>
      <w:r w:rsidR="003E6F6C">
        <w:t xml:space="preserve">čl. </w:t>
      </w:r>
      <w:r>
        <w:t xml:space="preserve">3.6, </w:t>
      </w:r>
      <w:r w:rsidR="003E6F6C">
        <w:t xml:space="preserve">čl. </w:t>
      </w:r>
      <w:r>
        <w:t xml:space="preserve">6.3, </w:t>
      </w:r>
      <w:r w:rsidR="003E6F6C">
        <w:t xml:space="preserve">čl. </w:t>
      </w:r>
      <w:r>
        <w:t>6.</w:t>
      </w:r>
      <w:r w:rsidR="003E6F6C">
        <w:t>7, čl. 8</w:t>
      </w:r>
      <w:r>
        <w:t xml:space="preserve"> a </w:t>
      </w:r>
      <w:r w:rsidR="003E6F6C">
        <w:t xml:space="preserve">čl. </w:t>
      </w:r>
      <w:r>
        <w:t>9.3 VOP.</w:t>
      </w:r>
    </w:p>
    <w:p w:rsidR="00FB088D" w:rsidRDefault="00FB088D" w:rsidP="002A24AF"/>
    <w:p w:rsidR="00DD73E4" w:rsidRDefault="00DD73E4" w:rsidP="00DD73E4">
      <w:pPr>
        <w:pStyle w:val="Style6"/>
        <w:rPr>
          <w:rFonts w:ascii="Arial" w:hAnsi="Arial" w:cs="Arial"/>
          <w:iCs/>
          <w:sz w:val="20"/>
          <w:szCs w:val="20"/>
        </w:rPr>
      </w:pPr>
    </w:p>
    <w:p w:rsidR="002A24AF" w:rsidRDefault="002A24AF" w:rsidP="002A24AF"/>
    <w:p w:rsidR="002A24AF" w:rsidRDefault="002A24AF" w:rsidP="002A24AF">
      <w:r>
        <w:t>V Praze dne: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V ……………. </w:t>
      </w:r>
      <w:proofErr w:type="gramStart"/>
      <w:r>
        <w:t>dne</w:t>
      </w:r>
      <w:proofErr w:type="gramEnd"/>
      <w:r>
        <w:t xml:space="preserve">: </w:t>
      </w:r>
    </w:p>
    <w:p w:rsidR="002A24AF" w:rsidRDefault="002E6C85" w:rsidP="002A24AF">
      <w:pPr>
        <w:tabs>
          <w:tab w:val="left" w:pos="4820"/>
        </w:tabs>
      </w:pPr>
      <w:r>
        <w:t>Objednatel</w:t>
      </w:r>
      <w:r w:rsidR="002A24AF">
        <w:t>:</w:t>
      </w:r>
      <w:r w:rsidR="002A24AF">
        <w:tab/>
      </w:r>
      <w:r>
        <w:t>Zhotovitel</w:t>
      </w:r>
      <w:r w:rsidR="002A24AF">
        <w:t>:</w:t>
      </w:r>
    </w:p>
    <w:p w:rsidR="002A24AF" w:rsidRDefault="002A24AF" w:rsidP="002A24AF">
      <w:pPr>
        <w:tabs>
          <w:tab w:val="left" w:pos="4820"/>
        </w:tabs>
      </w:pPr>
      <w:r>
        <w:t>ČEPRO, a.s.</w:t>
      </w:r>
      <w:r>
        <w:tab/>
      </w:r>
      <w:r w:rsidR="001C690D" w:rsidRPr="001C690D">
        <w:rPr>
          <w:highlight w:val="yellow"/>
        </w:rPr>
        <w:fldChar w:fldCharType="begin">
          <w:ffData>
            <w:name w:val="Text44"/>
            <w:enabled/>
            <w:calcOnExit w:val="0"/>
            <w:textInput/>
          </w:ffData>
        </w:fldChar>
      </w:r>
      <w:bookmarkStart w:id="26" w:name="Text44"/>
      <w:r w:rsidR="001C690D" w:rsidRPr="001C690D">
        <w:rPr>
          <w:highlight w:val="yellow"/>
        </w:rPr>
        <w:instrText xml:space="preserve"> FORMTEXT </w:instrText>
      </w:r>
      <w:r w:rsidR="001C690D" w:rsidRPr="001C690D">
        <w:rPr>
          <w:highlight w:val="yellow"/>
        </w:rPr>
      </w:r>
      <w:r w:rsidR="001C690D" w:rsidRPr="001C690D">
        <w:rPr>
          <w:highlight w:val="yellow"/>
        </w:rPr>
        <w:fldChar w:fldCharType="separate"/>
      </w:r>
      <w:r w:rsidR="001C690D" w:rsidRPr="001C690D">
        <w:rPr>
          <w:noProof/>
          <w:highlight w:val="yellow"/>
        </w:rPr>
        <w:t> </w:t>
      </w:r>
      <w:r w:rsidR="001C690D" w:rsidRPr="001C690D">
        <w:rPr>
          <w:noProof/>
          <w:highlight w:val="yellow"/>
        </w:rPr>
        <w:t> </w:t>
      </w:r>
      <w:r w:rsidR="001C690D" w:rsidRPr="001C690D">
        <w:rPr>
          <w:noProof/>
          <w:highlight w:val="yellow"/>
        </w:rPr>
        <w:t> </w:t>
      </w:r>
      <w:r w:rsidR="001C690D" w:rsidRPr="001C690D">
        <w:rPr>
          <w:noProof/>
          <w:highlight w:val="yellow"/>
        </w:rPr>
        <w:t> </w:t>
      </w:r>
      <w:r w:rsidR="001C690D" w:rsidRPr="001C690D">
        <w:rPr>
          <w:noProof/>
          <w:highlight w:val="yellow"/>
        </w:rPr>
        <w:t> </w:t>
      </w:r>
      <w:r w:rsidR="001C690D" w:rsidRPr="001C690D">
        <w:rPr>
          <w:highlight w:val="yellow"/>
        </w:rPr>
        <w:fldChar w:fldCharType="end"/>
      </w:r>
      <w:bookmarkEnd w:id="26"/>
    </w:p>
    <w:p w:rsidR="002A24AF" w:rsidRDefault="002A24AF" w:rsidP="002A24AF"/>
    <w:p w:rsidR="002A24AF" w:rsidRDefault="002A24AF" w:rsidP="002A24AF">
      <w:pPr>
        <w:tabs>
          <w:tab w:val="center" w:pos="2127"/>
          <w:tab w:val="center" w:pos="6379"/>
        </w:tabs>
        <w:spacing w:before="0"/>
      </w:pPr>
      <w:r>
        <w:tab/>
        <w:t>………………………………………</w:t>
      </w:r>
      <w:r>
        <w:tab/>
        <w:t>…………..……………………….</w:t>
      </w:r>
    </w:p>
    <w:p w:rsidR="002A24AF" w:rsidRDefault="002A24AF" w:rsidP="002A24AF">
      <w:pPr>
        <w:tabs>
          <w:tab w:val="center" w:pos="2127"/>
          <w:tab w:val="center" w:pos="6379"/>
        </w:tabs>
        <w:spacing w:before="0"/>
      </w:pPr>
      <w:r>
        <w:tab/>
        <w:t xml:space="preserve">Mgr. Jan Duspěva </w:t>
      </w:r>
      <w:r>
        <w:tab/>
      </w:r>
      <w:r w:rsidR="001C690D" w:rsidRPr="001C690D">
        <w:rPr>
          <w:highlight w:val="yellow"/>
        </w:rPr>
        <w:fldChar w:fldCharType="begin">
          <w:ffData>
            <w:name w:val="Text45"/>
            <w:enabled/>
            <w:calcOnExit w:val="0"/>
            <w:textInput/>
          </w:ffData>
        </w:fldChar>
      </w:r>
      <w:bookmarkStart w:id="27" w:name="Text45"/>
      <w:r w:rsidR="001C690D" w:rsidRPr="001C690D">
        <w:rPr>
          <w:highlight w:val="yellow"/>
        </w:rPr>
        <w:instrText xml:space="preserve"> FORMTEXT </w:instrText>
      </w:r>
      <w:r w:rsidR="001C690D" w:rsidRPr="001C690D">
        <w:rPr>
          <w:highlight w:val="yellow"/>
        </w:rPr>
      </w:r>
      <w:r w:rsidR="001C690D" w:rsidRPr="001C690D">
        <w:rPr>
          <w:highlight w:val="yellow"/>
        </w:rPr>
        <w:fldChar w:fldCharType="separate"/>
      </w:r>
      <w:r w:rsidR="001C690D" w:rsidRPr="001C690D">
        <w:rPr>
          <w:noProof/>
          <w:highlight w:val="yellow"/>
        </w:rPr>
        <w:t> </w:t>
      </w:r>
      <w:r w:rsidR="001C690D" w:rsidRPr="001C690D">
        <w:rPr>
          <w:noProof/>
          <w:highlight w:val="yellow"/>
        </w:rPr>
        <w:t> </w:t>
      </w:r>
      <w:r w:rsidR="001C690D" w:rsidRPr="001C690D">
        <w:rPr>
          <w:noProof/>
          <w:highlight w:val="yellow"/>
        </w:rPr>
        <w:t> </w:t>
      </w:r>
      <w:r w:rsidR="001C690D" w:rsidRPr="001C690D">
        <w:rPr>
          <w:noProof/>
          <w:highlight w:val="yellow"/>
        </w:rPr>
        <w:t> </w:t>
      </w:r>
      <w:r w:rsidR="001C690D" w:rsidRPr="001C690D">
        <w:rPr>
          <w:noProof/>
          <w:highlight w:val="yellow"/>
        </w:rPr>
        <w:t> </w:t>
      </w:r>
      <w:r w:rsidR="001C690D" w:rsidRPr="001C690D">
        <w:rPr>
          <w:highlight w:val="yellow"/>
        </w:rPr>
        <w:fldChar w:fldCharType="end"/>
      </w:r>
      <w:bookmarkEnd w:id="27"/>
    </w:p>
    <w:p w:rsidR="002A24AF" w:rsidRDefault="002A24AF" w:rsidP="002A24AF">
      <w:pPr>
        <w:tabs>
          <w:tab w:val="center" w:pos="2127"/>
          <w:tab w:val="center" w:pos="6379"/>
        </w:tabs>
        <w:spacing w:before="0"/>
      </w:pPr>
      <w:r>
        <w:tab/>
        <w:t xml:space="preserve">předseda představenstva </w:t>
      </w:r>
      <w:r>
        <w:tab/>
      </w:r>
      <w:r w:rsidR="001C690D" w:rsidRPr="001C690D">
        <w:rPr>
          <w:highlight w:val="yellow"/>
        </w:rPr>
        <w:fldChar w:fldCharType="begin">
          <w:ffData>
            <w:name w:val="Text46"/>
            <w:enabled/>
            <w:calcOnExit w:val="0"/>
            <w:textInput/>
          </w:ffData>
        </w:fldChar>
      </w:r>
      <w:bookmarkStart w:id="28" w:name="Text46"/>
      <w:r w:rsidR="001C690D" w:rsidRPr="001C690D">
        <w:rPr>
          <w:highlight w:val="yellow"/>
        </w:rPr>
        <w:instrText xml:space="preserve"> FORMTEXT </w:instrText>
      </w:r>
      <w:r w:rsidR="001C690D" w:rsidRPr="001C690D">
        <w:rPr>
          <w:highlight w:val="yellow"/>
        </w:rPr>
      </w:r>
      <w:r w:rsidR="001C690D" w:rsidRPr="001C690D">
        <w:rPr>
          <w:highlight w:val="yellow"/>
        </w:rPr>
        <w:fldChar w:fldCharType="separate"/>
      </w:r>
      <w:r w:rsidR="001C690D" w:rsidRPr="001C690D">
        <w:rPr>
          <w:noProof/>
          <w:highlight w:val="yellow"/>
        </w:rPr>
        <w:t> </w:t>
      </w:r>
      <w:r w:rsidR="001C690D" w:rsidRPr="001C690D">
        <w:rPr>
          <w:noProof/>
          <w:highlight w:val="yellow"/>
        </w:rPr>
        <w:t> </w:t>
      </w:r>
      <w:r w:rsidR="001C690D" w:rsidRPr="001C690D">
        <w:rPr>
          <w:noProof/>
          <w:highlight w:val="yellow"/>
        </w:rPr>
        <w:t> </w:t>
      </w:r>
      <w:r w:rsidR="001C690D" w:rsidRPr="001C690D">
        <w:rPr>
          <w:noProof/>
          <w:highlight w:val="yellow"/>
        </w:rPr>
        <w:t> </w:t>
      </w:r>
      <w:r w:rsidR="001C690D" w:rsidRPr="001C690D">
        <w:rPr>
          <w:noProof/>
          <w:highlight w:val="yellow"/>
        </w:rPr>
        <w:t> </w:t>
      </w:r>
      <w:r w:rsidR="001C690D" w:rsidRPr="001C690D">
        <w:rPr>
          <w:highlight w:val="yellow"/>
        </w:rPr>
        <w:fldChar w:fldCharType="end"/>
      </w:r>
      <w:bookmarkEnd w:id="28"/>
    </w:p>
    <w:p w:rsidR="002A24AF" w:rsidRDefault="002A24AF" w:rsidP="002A24AF">
      <w:pPr>
        <w:tabs>
          <w:tab w:val="center" w:pos="2127"/>
          <w:tab w:val="center" w:pos="6379"/>
        </w:tabs>
        <w:spacing w:before="0"/>
      </w:pPr>
      <w:r>
        <w:tab/>
      </w:r>
      <w:r>
        <w:tab/>
      </w:r>
    </w:p>
    <w:p w:rsidR="002A24AF" w:rsidRDefault="002A24AF" w:rsidP="002A24AF">
      <w:pPr>
        <w:tabs>
          <w:tab w:val="center" w:pos="2127"/>
          <w:tab w:val="center" w:pos="6096"/>
        </w:tabs>
        <w:spacing w:before="0"/>
      </w:pPr>
    </w:p>
    <w:p w:rsidR="002A24AF" w:rsidRDefault="002A24AF" w:rsidP="002A24AF">
      <w:pPr>
        <w:tabs>
          <w:tab w:val="center" w:pos="2127"/>
          <w:tab w:val="center" w:pos="6096"/>
        </w:tabs>
        <w:spacing w:before="0"/>
      </w:pPr>
      <w:r>
        <w:tab/>
        <w:t>………………………………………</w:t>
      </w:r>
      <w:r>
        <w:tab/>
      </w:r>
    </w:p>
    <w:p w:rsidR="002A24AF" w:rsidRDefault="002A24AF" w:rsidP="002A24AF">
      <w:pPr>
        <w:tabs>
          <w:tab w:val="center" w:pos="2127"/>
          <w:tab w:val="center" w:pos="6096"/>
        </w:tabs>
        <w:spacing w:before="0"/>
      </w:pPr>
      <w:r>
        <w:tab/>
        <w:t>Ing. Ladislav Staněk</w:t>
      </w:r>
      <w:r>
        <w:tab/>
        <w:t xml:space="preserve">     </w:t>
      </w:r>
    </w:p>
    <w:p w:rsidR="002A24AF" w:rsidRDefault="002A24AF" w:rsidP="002A24AF">
      <w:pPr>
        <w:tabs>
          <w:tab w:val="center" w:pos="2127"/>
          <w:tab w:val="center" w:pos="6096"/>
        </w:tabs>
        <w:spacing w:before="0"/>
      </w:pPr>
      <w:r>
        <w:tab/>
        <w:t xml:space="preserve">člen představenstva </w:t>
      </w:r>
      <w:r>
        <w:tab/>
      </w:r>
    </w:p>
    <w:sectPr w:rsidR="002A24AF" w:rsidSect="007213F8">
      <w:headerReference w:type="default" r:id="rId16"/>
      <w:footerReference w:type="default" r:id="rId17"/>
      <w:pgSz w:w="11906" w:h="16838"/>
      <w:pgMar w:top="1560" w:right="1133" w:bottom="1702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790" w:rsidRDefault="005E6790">
      <w:r>
        <w:separator/>
      </w:r>
    </w:p>
  </w:endnote>
  <w:endnote w:type="continuationSeparator" w:id="0">
    <w:p w:rsidR="005E6790" w:rsidRDefault="005E6790">
      <w:r>
        <w:continuationSeparator/>
      </w:r>
    </w:p>
  </w:endnote>
  <w:endnote w:type="continuationNotice" w:id="1">
    <w:p w:rsidR="005E6790" w:rsidRDefault="005E6790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FEB" w:rsidRDefault="007A3FEB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D77D351" wp14:editId="78F2C947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7A3FEB" w:rsidRDefault="007A3FEB">
    <w:pPr>
      <w:pStyle w:val="Zpat"/>
    </w:pP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6D229A">
      <w:rPr>
        <w:rStyle w:val="slostrnky"/>
        <w:noProof/>
      </w:rPr>
      <w:t>11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6D229A">
      <w:rPr>
        <w:rStyle w:val="slostrnky"/>
        <w:noProof/>
      </w:rPr>
      <w:t>11</w:t>
    </w:r>
    <w:r>
      <w:rPr>
        <w:rStyle w:val="slostrnky"/>
      </w:rPr>
      <w:fldChar w:fldCharType="end"/>
    </w:r>
  </w:p>
  <w:p w:rsidR="007A3FEB" w:rsidRDefault="007A3FE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790" w:rsidRDefault="005E6790">
      <w:r>
        <w:separator/>
      </w:r>
    </w:p>
  </w:footnote>
  <w:footnote w:type="continuationSeparator" w:id="0">
    <w:p w:rsidR="005E6790" w:rsidRDefault="005E6790">
      <w:r>
        <w:continuationSeparator/>
      </w:r>
    </w:p>
  </w:footnote>
  <w:footnote w:type="continuationNotice" w:id="1">
    <w:p w:rsidR="005E6790" w:rsidRDefault="005E6790">
      <w:pPr>
        <w:spacing w:before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FEB" w:rsidRDefault="007A3FEB" w:rsidP="004A042A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678"/>
        <w:tab w:val="right" w:pos="9356"/>
      </w:tabs>
    </w:pPr>
    <w:r>
      <w:t>166/14/OCN</w:t>
    </w:r>
    <w:r>
      <w:tab/>
      <w:t xml:space="preserve">Rámcová smlouva na provádění tlakových zkoušek a plnění lahví CO2 </w:t>
    </w:r>
    <w:r>
      <w:tab/>
    </w:r>
    <w:proofErr w:type="gramStart"/>
    <w:r>
      <w:t>č. .............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30407F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984105"/>
    <w:multiLevelType w:val="hybridMultilevel"/>
    <w:tmpl w:val="BB96FAB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C0BA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D3796D"/>
    <w:multiLevelType w:val="multilevel"/>
    <w:tmpl w:val="0532CBFA"/>
    <w:lvl w:ilvl="0">
      <w:start w:val="2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93723C8"/>
    <w:multiLevelType w:val="multilevel"/>
    <w:tmpl w:val="C5886AE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A0F1602"/>
    <w:multiLevelType w:val="hybridMultilevel"/>
    <w:tmpl w:val="05584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352992"/>
    <w:multiLevelType w:val="hybridMultilevel"/>
    <w:tmpl w:val="DF1E00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C80D82"/>
    <w:multiLevelType w:val="hybridMultilevel"/>
    <w:tmpl w:val="C682EC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9B69D2"/>
    <w:multiLevelType w:val="multilevel"/>
    <w:tmpl w:val="583C78F2"/>
    <w:lvl w:ilvl="0">
      <w:start w:val="1"/>
      <w:numFmt w:val="decimal"/>
      <w:pStyle w:val="Nadpis1"/>
      <w:suff w:val="space"/>
      <w:lvlText w:val="%1."/>
      <w:lvlJc w:val="left"/>
      <w:pPr>
        <w:ind w:left="15" w:firstLine="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582"/>
        </w:tabs>
        <w:ind w:left="582" w:hanging="5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7"/>
        </w:tabs>
        <w:ind w:left="7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2"/>
        </w:tabs>
        <w:ind w:left="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57"/>
        </w:tabs>
        <w:ind w:left="115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72"/>
        </w:tabs>
        <w:ind w:left="117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47"/>
        </w:tabs>
        <w:ind w:left="154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2"/>
        </w:tabs>
        <w:ind w:left="15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37"/>
        </w:tabs>
        <w:ind w:left="1937" w:hanging="1800"/>
      </w:pPr>
      <w:rPr>
        <w:rFonts w:hint="default"/>
      </w:rPr>
    </w:lvl>
  </w:abstractNum>
  <w:abstractNum w:abstractNumId="8">
    <w:nsid w:val="2181174E"/>
    <w:multiLevelType w:val="hybridMultilevel"/>
    <w:tmpl w:val="DCEC0E3C"/>
    <w:lvl w:ilvl="0" w:tplc="DC5C527C">
      <w:numFmt w:val="bullet"/>
      <w:lvlText w:val="-"/>
      <w:lvlJc w:val="left"/>
      <w:pPr>
        <w:ind w:left="10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9">
    <w:nsid w:val="27286271"/>
    <w:multiLevelType w:val="multilevel"/>
    <w:tmpl w:val="4BD6D0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75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0" w:hanging="1800"/>
      </w:pPr>
      <w:rPr>
        <w:rFonts w:hint="default"/>
      </w:rPr>
    </w:lvl>
  </w:abstractNum>
  <w:abstractNum w:abstractNumId="10">
    <w:nsid w:val="27EC3D26"/>
    <w:multiLevelType w:val="hybridMultilevel"/>
    <w:tmpl w:val="C6C4E2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B7F2FB3"/>
    <w:multiLevelType w:val="singleLevel"/>
    <w:tmpl w:val="78D06A1E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13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C9737B"/>
    <w:multiLevelType w:val="hybridMultilevel"/>
    <w:tmpl w:val="1E3E8916"/>
    <w:lvl w:ilvl="0" w:tplc="A2C8539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4428675D"/>
    <w:multiLevelType w:val="multilevel"/>
    <w:tmpl w:val="6DF4CD1A"/>
    <w:lvl w:ilvl="0">
      <w:start w:val="1"/>
      <w:numFmt w:val="ordinal"/>
      <w:suff w:val="space"/>
      <w:lvlText w:val="Čl. %1"/>
      <w:lvlJc w:val="left"/>
      <w:pPr>
        <w:ind w:left="1164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64"/>
        </w:tabs>
        <w:ind w:left="1134" w:hanging="850"/>
      </w:pPr>
      <w:rPr>
        <w:rFonts w:ascii="Wingdings" w:hAnsi="Wingdings"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6">
    <w:nsid w:val="52E850FF"/>
    <w:multiLevelType w:val="multilevel"/>
    <w:tmpl w:val="019C219A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>
    <w:nsid w:val="58DC2E2E"/>
    <w:multiLevelType w:val="hybridMultilevel"/>
    <w:tmpl w:val="C84CBE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21">
    <w:nsid w:val="618E4D8C"/>
    <w:multiLevelType w:val="hybridMultilevel"/>
    <w:tmpl w:val="F4282404"/>
    <w:lvl w:ilvl="0" w:tplc="39166BA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49D1BEE"/>
    <w:multiLevelType w:val="hybridMultilevel"/>
    <w:tmpl w:val="67E8B286"/>
    <w:lvl w:ilvl="0" w:tplc="ED44FE8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D44FE8E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504202F"/>
    <w:multiLevelType w:val="multilevel"/>
    <w:tmpl w:val="2D626F56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  <w:i w:val="0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13"/>
  </w:num>
  <w:num w:numId="2">
    <w:abstractNumId w:val="17"/>
  </w:num>
  <w:num w:numId="3">
    <w:abstractNumId w:val="23"/>
  </w:num>
  <w:num w:numId="4">
    <w:abstractNumId w:val="23"/>
  </w:num>
  <w:num w:numId="5">
    <w:abstractNumId w:val="12"/>
  </w:num>
  <w:num w:numId="6">
    <w:abstractNumId w:val="0"/>
  </w:num>
  <w:num w:numId="7">
    <w:abstractNumId w:val="5"/>
  </w:num>
  <w:num w:numId="8">
    <w:abstractNumId w:val="6"/>
  </w:num>
  <w:num w:numId="9">
    <w:abstractNumId w:val="4"/>
  </w:num>
  <w:num w:numId="10">
    <w:abstractNumId w:val="3"/>
  </w:num>
  <w:num w:numId="11">
    <w:abstractNumId w:val="17"/>
    <w:lvlOverride w:ilvl="0">
      <w:startOverride w:val="1"/>
    </w:lvlOverride>
  </w:num>
  <w:num w:numId="12">
    <w:abstractNumId w:val="17"/>
    <w:lvlOverride w:ilvl="0">
      <w:startOverride w:val="1"/>
    </w:lvlOverride>
  </w:num>
  <w:num w:numId="13">
    <w:abstractNumId w:val="17"/>
    <w:lvlOverride w:ilvl="0">
      <w:startOverride w:val="1"/>
    </w:lvlOverride>
  </w:num>
  <w:num w:numId="14">
    <w:abstractNumId w:val="17"/>
    <w:lvlOverride w:ilvl="0">
      <w:startOverride w:val="1"/>
    </w:lvlOverride>
  </w:num>
  <w:num w:numId="15">
    <w:abstractNumId w:val="9"/>
  </w:num>
  <w:num w:numId="16">
    <w:abstractNumId w:val="2"/>
  </w:num>
  <w:num w:numId="17">
    <w:abstractNumId w:val="22"/>
  </w:num>
  <w:num w:numId="18">
    <w:abstractNumId w:val="1"/>
    <w:lvlOverride w:ilvl="0">
      <w:lvl w:ilvl="0" w:tplc="FFFFFFFF">
        <w:start w:val="1"/>
        <w:numFmt w:val="decimal"/>
        <w:lvlText w:val="%1."/>
        <w:lvlJc w:val="left"/>
        <w:pPr>
          <w:tabs>
            <w:tab w:val="num" w:pos="284"/>
          </w:tabs>
          <w:ind w:left="720" w:hanging="720"/>
        </w:pPr>
        <w:rPr>
          <w:rFonts w:hint="default"/>
        </w:rPr>
      </w:lvl>
    </w:lvlOverride>
    <w:lvlOverride w:ilvl="1">
      <w:lvl w:ilvl="1" w:tplc="6DC0BA28">
        <w:start w:val="1"/>
        <w:numFmt w:val="decimal"/>
        <w:lvlText w:val="%1.%2."/>
        <w:lvlJc w:val="left"/>
        <w:pPr>
          <w:tabs>
            <w:tab w:val="num" w:pos="720"/>
          </w:tabs>
          <w:ind w:left="720" w:hanging="720"/>
        </w:pPr>
        <w:rPr>
          <w:rFonts w:hint="default"/>
          <w:i w:val="0"/>
        </w:rPr>
      </w:lvl>
    </w:lvlOverride>
    <w:lvlOverride w:ilvl="2">
      <w:lvl w:ilvl="2" w:tplc="FFFFFFFF">
        <w:start w:val="1"/>
        <w:numFmt w:val="decimal"/>
        <w:lvlText w:val="%1.%2.%3."/>
        <w:lvlJc w:val="left"/>
        <w:pPr>
          <w:tabs>
            <w:tab w:val="num" w:pos="720"/>
          </w:tabs>
          <w:ind w:left="720" w:hanging="720"/>
        </w:pPr>
        <w:rPr>
          <w:rFonts w:ascii="Courier New" w:hAnsi="Courier New" w:hint="default"/>
        </w:rPr>
      </w:lvl>
    </w:lvlOverride>
    <w:lvlOverride w:ilvl="3">
      <w:lvl w:ilvl="3" w:tplc="FFFFFFFF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 w:tplc="FFFFFFFF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 w:tplc="FFFFFFFF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 w:tplc="FFFFFFFF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 w:tplc="FFFFFFFF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 w:tplc="FFFFFFFF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9">
    <w:abstractNumId w:val="10"/>
  </w:num>
  <w:num w:numId="20">
    <w:abstractNumId w:val="21"/>
  </w:num>
  <w:num w:numId="21">
    <w:abstractNumId w:val="1"/>
    <w:lvlOverride w:ilvl="0">
      <w:lvl w:ilvl="0" w:tplc="FFFFFFFF">
        <w:start w:val="1"/>
        <w:numFmt w:val="decimal"/>
        <w:lvlText w:val="%1."/>
        <w:lvlJc w:val="left"/>
        <w:pPr>
          <w:tabs>
            <w:tab w:val="num" w:pos="284"/>
          </w:tabs>
          <w:ind w:left="720" w:hanging="720"/>
        </w:pPr>
        <w:rPr>
          <w:rFonts w:ascii="Trebuchet MS" w:hAnsi="Trebuchet MS" w:hint="default"/>
          <w:b/>
          <w:i w:val="0"/>
        </w:rPr>
      </w:lvl>
    </w:lvlOverride>
    <w:lvlOverride w:ilvl="1">
      <w:lvl w:ilvl="1" w:tplc="6DC0BA28">
        <w:start w:val="1"/>
        <w:numFmt w:val="decimal"/>
        <w:lvlText w:val="%1.%2.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cs="Times New Roman" w:hint="default"/>
          <w:b w:val="0"/>
          <w:i w:val="0"/>
        </w:rPr>
      </w:lvl>
    </w:lvlOverride>
    <w:lvlOverride w:ilvl="2">
      <w:lvl w:ilvl="2" w:tplc="FFFFFFFF">
        <w:start w:val="1"/>
        <w:numFmt w:val="decimal"/>
        <w:lvlText w:val="%1.%2.%3."/>
        <w:lvlJc w:val="left"/>
        <w:pPr>
          <w:tabs>
            <w:tab w:val="num" w:pos="720"/>
          </w:tabs>
          <w:ind w:left="720" w:hanging="720"/>
        </w:pPr>
        <w:rPr>
          <w:rFonts w:ascii="Trebuchet MS" w:hAnsi="Trebuchet MS" w:hint="default"/>
          <w:b w:val="0"/>
          <w:i w:val="0"/>
        </w:rPr>
      </w:lvl>
    </w:lvlOverride>
    <w:lvlOverride w:ilvl="3">
      <w:lvl w:ilvl="3" w:tplc="FFFFFFFF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 w:tplc="FFFFFFFF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 w:tplc="FFFFFFFF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 w:tplc="FFFFFFFF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 w:tplc="FFFFFFFF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 w:tplc="FFFFFFFF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2">
    <w:abstractNumId w:val="13"/>
  </w:num>
  <w:num w:numId="23">
    <w:abstractNumId w:val="18"/>
  </w:num>
  <w:num w:numId="24">
    <w:abstractNumId w:val="8"/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16"/>
  </w:num>
  <w:num w:numId="28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</w:num>
  <w:num w:numId="33">
    <w:abstractNumId w:val="11"/>
  </w:num>
  <w:num w:numId="34">
    <w:abstractNumId w:val="14"/>
  </w:num>
  <w:num w:numId="35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SortMethod w:val="0000"/>
  <w:trackRevisions/>
  <w:documentProtection w:edit="trackedChanges" w:enforcement="0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09E"/>
    <w:rsid w:val="000065A7"/>
    <w:rsid w:val="00007A2C"/>
    <w:rsid w:val="00022AC6"/>
    <w:rsid w:val="000232FA"/>
    <w:rsid w:val="00023BFC"/>
    <w:rsid w:val="00024F05"/>
    <w:rsid w:val="00044334"/>
    <w:rsid w:val="00050E9B"/>
    <w:rsid w:val="00051850"/>
    <w:rsid w:val="00065E4D"/>
    <w:rsid w:val="00071BD3"/>
    <w:rsid w:val="000933AB"/>
    <w:rsid w:val="000B25A1"/>
    <w:rsid w:val="000B43F5"/>
    <w:rsid w:val="000C00FD"/>
    <w:rsid w:val="000C592A"/>
    <w:rsid w:val="000D0FDF"/>
    <w:rsid w:val="000D19D8"/>
    <w:rsid w:val="000E7297"/>
    <w:rsid w:val="000F3B5D"/>
    <w:rsid w:val="001045A0"/>
    <w:rsid w:val="00105C98"/>
    <w:rsid w:val="00107901"/>
    <w:rsid w:val="001147EB"/>
    <w:rsid w:val="00115A11"/>
    <w:rsid w:val="00117152"/>
    <w:rsid w:val="00133126"/>
    <w:rsid w:val="001432EA"/>
    <w:rsid w:val="00147745"/>
    <w:rsid w:val="00150F38"/>
    <w:rsid w:val="001552C0"/>
    <w:rsid w:val="00161860"/>
    <w:rsid w:val="00164772"/>
    <w:rsid w:val="0016520D"/>
    <w:rsid w:val="00184141"/>
    <w:rsid w:val="0018597E"/>
    <w:rsid w:val="001A221D"/>
    <w:rsid w:val="001A26A2"/>
    <w:rsid w:val="001C690D"/>
    <w:rsid w:val="001D33E8"/>
    <w:rsid w:val="001E7F44"/>
    <w:rsid w:val="001F2C71"/>
    <w:rsid w:val="002166F8"/>
    <w:rsid w:val="00225234"/>
    <w:rsid w:val="0023700B"/>
    <w:rsid w:val="002414C1"/>
    <w:rsid w:val="002452B8"/>
    <w:rsid w:val="002635FA"/>
    <w:rsid w:val="00273B67"/>
    <w:rsid w:val="00276A4E"/>
    <w:rsid w:val="0029005B"/>
    <w:rsid w:val="0029491A"/>
    <w:rsid w:val="00295ED2"/>
    <w:rsid w:val="002A0450"/>
    <w:rsid w:val="002A06CD"/>
    <w:rsid w:val="002A24AF"/>
    <w:rsid w:val="002A6FC4"/>
    <w:rsid w:val="002B6742"/>
    <w:rsid w:val="002C2FCB"/>
    <w:rsid w:val="002C72C9"/>
    <w:rsid w:val="002D1633"/>
    <w:rsid w:val="002E4A3E"/>
    <w:rsid w:val="002E6C85"/>
    <w:rsid w:val="002F1924"/>
    <w:rsid w:val="002F1969"/>
    <w:rsid w:val="002F4817"/>
    <w:rsid w:val="002F5D53"/>
    <w:rsid w:val="003126D2"/>
    <w:rsid w:val="00317FE4"/>
    <w:rsid w:val="00320C72"/>
    <w:rsid w:val="003308E5"/>
    <w:rsid w:val="00333F7E"/>
    <w:rsid w:val="00334529"/>
    <w:rsid w:val="00340FDB"/>
    <w:rsid w:val="00343001"/>
    <w:rsid w:val="0035225F"/>
    <w:rsid w:val="00354C32"/>
    <w:rsid w:val="00354CF6"/>
    <w:rsid w:val="00363594"/>
    <w:rsid w:val="0038183F"/>
    <w:rsid w:val="00383940"/>
    <w:rsid w:val="00385DCE"/>
    <w:rsid w:val="003862B2"/>
    <w:rsid w:val="003874DF"/>
    <w:rsid w:val="00393734"/>
    <w:rsid w:val="00394EBA"/>
    <w:rsid w:val="003A1167"/>
    <w:rsid w:val="003A69CC"/>
    <w:rsid w:val="003B6D86"/>
    <w:rsid w:val="003B766A"/>
    <w:rsid w:val="003B7C32"/>
    <w:rsid w:val="003D10D3"/>
    <w:rsid w:val="003D52EA"/>
    <w:rsid w:val="003D5549"/>
    <w:rsid w:val="003E1287"/>
    <w:rsid w:val="003E66E6"/>
    <w:rsid w:val="003E6F6C"/>
    <w:rsid w:val="003F1B9A"/>
    <w:rsid w:val="00401670"/>
    <w:rsid w:val="00411613"/>
    <w:rsid w:val="004131AF"/>
    <w:rsid w:val="0043205F"/>
    <w:rsid w:val="0043246F"/>
    <w:rsid w:val="004437F4"/>
    <w:rsid w:val="0044573A"/>
    <w:rsid w:val="004500C2"/>
    <w:rsid w:val="00452526"/>
    <w:rsid w:val="00461B02"/>
    <w:rsid w:val="00461E38"/>
    <w:rsid w:val="00464CF1"/>
    <w:rsid w:val="0047289C"/>
    <w:rsid w:val="00473DFD"/>
    <w:rsid w:val="00483EAC"/>
    <w:rsid w:val="004854F4"/>
    <w:rsid w:val="00486D15"/>
    <w:rsid w:val="004957C8"/>
    <w:rsid w:val="004A042A"/>
    <w:rsid w:val="004B0329"/>
    <w:rsid w:val="004D26CD"/>
    <w:rsid w:val="004D7759"/>
    <w:rsid w:val="004E52FA"/>
    <w:rsid w:val="004F5000"/>
    <w:rsid w:val="005014D0"/>
    <w:rsid w:val="0050431C"/>
    <w:rsid w:val="00507A54"/>
    <w:rsid w:val="00512BEF"/>
    <w:rsid w:val="0051798B"/>
    <w:rsid w:val="0052103D"/>
    <w:rsid w:val="00530A83"/>
    <w:rsid w:val="005621B4"/>
    <w:rsid w:val="00574449"/>
    <w:rsid w:val="005749E8"/>
    <w:rsid w:val="00586990"/>
    <w:rsid w:val="005A16C3"/>
    <w:rsid w:val="005A5EF0"/>
    <w:rsid w:val="005B1DB6"/>
    <w:rsid w:val="005B1DB9"/>
    <w:rsid w:val="005C6193"/>
    <w:rsid w:val="005D7C99"/>
    <w:rsid w:val="005E390A"/>
    <w:rsid w:val="005E6790"/>
    <w:rsid w:val="005F3544"/>
    <w:rsid w:val="00601434"/>
    <w:rsid w:val="00606A4C"/>
    <w:rsid w:val="00631BC7"/>
    <w:rsid w:val="00633818"/>
    <w:rsid w:val="00635D66"/>
    <w:rsid w:val="006439BB"/>
    <w:rsid w:val="0064784A"/>
    <w:rsid w:val="00654927"/>
    <w:rsid w:val="00657E4C"/>
    <w:rsid w:val="00664507"/>
    <w:rsid w:val="00666401"/>
    <w:rsid w:val="00671A6B"/>
    <w:rsid w:val="00690D0F"/>
    <w:rsid w:val="006A0E94"/>
    <w:rsid w:val="006C3BFF"/>
    <w:rsid w:val="006D229A"/>
    <w:rsid w:val="006E3D62"/>
    <w:rsid w:val="006F50FD"/>
    <w:rsid w:val="007002BE"/>
    <w:rsid w:val="00712ECA"/>
    <w:rsid w:val="00716AA4"/>
    <w:rsid w:val="00717810"/>
    <w:rsid w:val="007213F8"/>
    <w:rsid w:val="0072459D"/>
    <w:rsid w:val="00726706"/>
    <w:rsid w:val="00727A39"/>
    <w:rsid w:val="00734693"/>
    <w:rsid w:val="007376C6"/>
    <w:rsid w:val="00742F89"/>
    <w:rsid w:val="00746128"/>
    <w:rsid w:val="00755224"/>
    <w:rsid w:val="00755BA1"/>
    <w:rsid w:val="00764F6E"/>
    <w:rsid w:val="00765108"/>
    <w:rsid w:val="0077209E"/>
    <w:rsid w:val="00777B92"/>
    <w:rsid w:val="00795BB2"/>
    <w:rsid w:val="007A3FEB"/>
    <w:rsid w:val="007A46B7"/>
    <w:rsid w:val="007A4F8E"/>
    <w:rsid w:val="007B3553"/>
    <w:rsid w:val="007C4394"/>
    <w:rsid w:val="007C4C01"/>
    <w:rsid w:val="007D527B"/>
    <w:rsid w:val="007E0D15"/>
    <w:rsid w:val="007E4568"/>
    <w:rsid w:val="007E7C5C"/>
    <w:rsid w:val="00802AAA"/>
    <w:rsid w:val="00827D34"/>
    <w:rsid w:val="00852701"/>
    <w:rsid w:val="00862BA4"/>
    <w:rsid w:val="0087387E"/>
    <w:rsid w:val="008755EB"/>
    <w:rsid w:val="00881CBB"/>
    <w:rsid w:val="00886A27"/>
    <w:rsid w:val="00887A87"/>
    <w:rsid w:val="008A0EB2"/>
    <w:rsid w:val="008C1354"/>
    <w:rsid w:val="008C76BB"/>
    <w:rsid w:val="008D2D88"/>
    <w:rsid w:val="008D34B7"/>
    <w:rsid w:val="008E696A"/>
    <w:rsid w:val="008F3249"/>
    <w:rsid w:val="008F7989"/>
    <w:rsid w:val="00906DF8"/>
    <w:rsid w:val="00912A94"/>
    <w:rsid w:val="0092547B"/>
    <w:rsid w:val="0094642A"/>
    <w:rsid w:val="00962C65"/>
    <w:rsid w:val="009671B7"/>
    <w:rsid w:val="00967AB5"/>
    <w:rsid w:val="009910CF"/>
    <w:rsid w:val="00992405"/>
    <w:rsid w:val="00994AA3"/>
    <w:rsid w:val="009C6303"/>
    <w:rsid w:val="009C7550"/>
    <w:rsid w:val="009D12A8"/>
    <w:rsid w:val="009E28BB"/>
    <w:rsid w:val="00A059A2"/>
    <w:rsid w:val="00A10728"/>
    <w:rsid w:val="00A108D2"/>
    <w:rsid w:val="00A23015"/>
    <w:rsid w:val="00A2385A"/>
    <w:rsid w:val="00A3264A"/>
    <w:rsid w:val="00A47296"/>
    <w:rsid w:val="00A50027"/>
    <w:rsid w:val="00A5241A"/>
    <w:rsid w:val="00A942C6"/>
    <w:rsid w:val="00AB0A75"/>
    <w:rsid w:val="00AB0EA2"/>
    <w:rsid w:val="00AB32B4"/>
    <w:rsid w:val="00AC0C3D"/>
    <w:rsid w:val="00AD1383"/>
    <w:rsid w:val="00AD7783"/>
    <w:rsid w:val="00AE653A"/>
    <w:rsid w:val="00B1081B"/>
    <w:rsid w:val="00B15546"/>
    <w:rsid w:val="00B25BA5"/>
    <w:rsid w:val="00B31250"/>
    <w:rsid w:val="00B31DE8"/>
    <w:rsid w:val="00B34A8C"/>
    <w:rsid w:val="00B41D2C"/>
    <w:rsid w:val="00B43E6A"/>
    <w:rsid w:val="00B43F6F"/>
    <w:rsid w:val="00B51C6C"/>
    <w:rsid w:val="00B541DF"/>
    <w:rsid w:val="00B5675E"/>
    <w:rsid w:val="00B61FB0"/>
    <w:rsid w:val="00B64E0B"/>
    <w:rsid w:val="00B80401"/>
    <w:rsid w:val="00B86F27"/>
    <w:rsid w:val="00B9136D"/>
    <w:rsid w:val="00BC42BC"/>
    <w:rsid w:val="00BC69E9"/>
    <w:rsid w:val="00BE1317"/>
    <w:rsid w:val="00BE381A"/>
    <w:rsid w:val="00BE41B0"/>
    <w:rsid w:val="00BF02E3"/>
    <w:rsid w:val="00BF3364"/>
    <w:rsid w:val="00BF78E3"/>
    <w:rsid w:val="00C03FB5"/>
    <w:rsid w:val="00C04BEC"/>
    <w:rsid w:val="00C05812"/>
    <w:rsid w:val="00C17BCF"/>
    <w:rsid w:val="00C20DBF"/>
    <w:rsid w:val="00C24504"/>
    <w:rsid w:val="00C30718"/>
    <w:rsid w:val="00C31035"/>
    <w:rsid w:val="00C44999"/>
    <w:rsid w:val="00C47401"/>
    <w:rsid w:val="00C47513"/>
    <w:rsid w:val="00C84C69"/>
    <w:rsid w:val="00C84EE8"/>
    <w:rsid w:val="00C90F64"/>
    <w:rsid w:val="00C95663"/>
    <w:rsid w:val="00C96922"/>
    <w:rsid w:val="00CA28EE"/>
    <w:rsid w:val="00CA3A50"/>
    <w:rsid w:val="00CB1E2C"/>
    <w:rsid w:val="00CB737B"/>
    <w:rsid w:val="00CC5D2B"/>
    <w:rsid w:val="00CE2528"/>
    <w:rsid w:val="00CE31BD"/>
    <w:rsid w:val="00CE335D"/>
    <w:rsid w:val="00CE7D03"/>
    <w:rsid w:val="00CF6488"/>
    <w:rsid w:val="00D132AB"/>
    <w:rsid w:val="00D1562F"/>
    <w:rsid w:val="00D336AB"/>
    <w:rsid w:val="00D560FD"/>
    <w:rsid w:val="00D6019B"/>
    <w:rsid w:val="00D736FB"/>
    <w:rsid w:val="00D744F5"/>
    <w:rsid w:val="00D76D77"/>
    <w:rsid w:val="00D923C3"/>
    <w:rsid w:val="00DA3337"/>
    <w:rsid w:val="00DA707E"/>
    <w:rsid w:val="00DB132F"/>
    <w:rsid w:val="00DB4359"/>
    <w:rsid w:val="00DC0871"/>
    <w:rsid w:val="00DD3A7E"/>
    <w:rsid w:val="00DD73E4"/>
    <w:rsid w:val="00E02382"/>
    <w:rsid w:val="00E12512"/>
    <w:rsid w:val="00E1253B"/>
    <w:rsid w:val="00E22E4F"/>
    <w:rsid w:val="00E3295B"/>
    <w:rsid w:val="00E44AF1"/>
    <w:rsid w:val="00E61887"/>
    <w:rsid w:val="00E67E59"/>
    <w:rsid w:val="00E7206C"/>
    <w:rsid w:val="00E852B7"/>
    <w:rsid w:val="00E86CDF"/>
    <w:rsid w:val="00EB0BEC"/>
    <w:rsid w:val="00EB4FC3"/>
    <w:rsid w:val="00EC3726"/>
    <w:rsid w:val="00ED5B05"/>
    <w:rsid w:val="00ED7DB9"/>
    <w:rsid w:val="00EE1DD0"/>
    <w:rsid w:val="00F04DB1"/>
    <w:rsid w:val="00F17F0A"/>
    <w:rsid w:val="00F25F68"/>
    <w:rsid w:val="00F262DC"/>
    <w:rsid w:val="00F36E85"/>
    <w:rsid w:val="00F42441"/>
    <w:rsid w:val="00F4300F"/>
    <w:rsid w:val="00F44DEC"/>
    <w:rsid w:val="00F53EFE"/>
    <w:rsid w:val="00F540C1"/>
    <w:rsid w:val="00F646E9"/>
    <w:rsid w:val="00F73372"/>
    <w:rsid w:val="00F84FA0"/>
    <w:rsid w:val="00F87771"/>
    <w:rsid w:val="00F877CF"/>
    <w:rsid w:val="00F941B2"/>
    <w:rsid w:val="00FB088D"/>
    <w:rsid w:val="00FC0F68"/>
    <w:rsid w:val="00FD04D7"/>
    <w:rsid w:val="00FD6DDA"/>
    <w:rsid w:val="00FE3F85"/>
    <w:rsid w:val="00FE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locked="1" w:semiHidden="0" w:uiPriority="10" w:unhideWhenUsed="0"/>
    <w:lsdException w:name="Default Paragraph Font" w:uiPriority="1"/>
    <w:lsdException w:name="Body Text" w:uiPriority="0"/>
    <w:lsdException w:name="Subtitle" w:locked="1" w:semiHidden="0" w:uiPriority="11" w:unhideWhenUsed="0"/>
    <w:lsdException w:name="Body Text 2" w:uiPriority="0"/>
    <w:lsdException w:name="Strong" w:locked="1" w:semiHidden="0" w:uiPriority="22" w:unhideWhenUsed="0"/>
    <w:lsdException w:name="Emphasis" w:locked="1" w:semiHidden="0" w:uiPriority="0" w:unhideWhenUsed="0" w:qFormat="1"/>
    <w:lsdException w:name="Document Map" w:uiPriority="0"/>
    <w:lsdException w:name="Plain Text" w:uiPriority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locked/>
    <w:rsid w:val="00C47401"/>
    <w:pPr>
      <w:keepNext/>
      <w:numPr>
        <w:numId w:val="26"/>
      </w:numPr>
      <w:spacing w:before="360"/>
      <w:ind w:left="17" w:firstLine="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qFormat/>
    <w:locked/>
    <w:rsid w:val="00C47401"/>
    <w:pPr>
      <w:numPr>
        <w:ilvl w:val="1"/>
        <w:numId w:val="26"/>
      </w:numPr>
      <w:spacing w:before="240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qFormat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133126"/>
  </w:style>
  <w:style w:type="paragraph" w:customStyle="1" w:styleId="Odstavec4">
    <w:name w:val="Odstavec4"/>
    <w:basedOn w:val="Odstavec3"/>
    <w:qFormat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customStyle="1" w:styleId="ZhlavChar">
    <w:name w:val="Záhlaví Char"/>
    <w:basedOn w:val="Standardnpsmoodstavce"/>
    <w:link w:val="Zhlav"/>
    <w:uiPriority w:val="99"/>
    <w:rsid w:val="0077209E"/>
    <w:rPr>
      <w:sz w:val="16"/>
    </w:rPr>
  </w:style>
  <w:style w:type="character" w:styleId="Hypertextovodkaz">
    <w:name w:val="Hyperlink"/>
    <w:basedOn w:val="Standardnpsmoodstavce"/>
    <w:uiPriority w:val="99"/>
    <w:unhideWhenUsed/>
    <w:rsid w:val="0077209E"/>
    <w:rPr>
      <w:color w:val="0000FF"/>
      <w:u w:val="single"/>
    </w:rPr>
  </w:style>
  <w:style w:type="paragraph" w:styleId="Seznamsodrkami">
    <w:name w:val="List Bullet"/>
    <w:basedOn w:val="Normln"/>
    <w:link w:val="SeznamsodrkamiChar"/>
    <w:uiPriority w:val="99"/>
    <w:rsid w:val="0077209E"/>
    <w:pPr>
      <w:numPr>
        <w:numId w:val="6"/>
      </w:numPr>
      <w:spacing w:before="0"/>
      <w:jc w:val="left"/>
    </w:pPr>
    <w:rPr>
      <w:spacing w:val="4"/>
    </w:rPr>
  </w:style>
  <w:style w:type="character" w:customStyle="1" w:styleId="SeznamsodrkamiChar">
    <w:name w:val="Seznam s odrážkami Char"/>
    <w:link w:val="Seznamsodrkami"/>
    <w:uiPriority w:val="99"/>
    <w:locked/>
    <w:rsid w:val="0077209E"/>
    <w:rPr>
      <w:spacing w:val="4"/>
    </w:rPr>
  </w:style>
  <w:style w:type="character" w:styleId="Odkaznakoment">
    <w:name w:val="annotation reference"/>
    <w:basedOn w:val="Standardnpsmoodstavce"/>
    <w:unhideWhenUsed/>
    <w:rsid w:val="00F84FA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F84FA0"/>
  </w:style>
  <w:style w:type="character" w:customStyle="1" w:styleId="TextkomenteChar">
    <w:name w:val="Text komentáře Char"/>
    <w:basedOn w:val="Standardnpsmoodstavce"/>
    <w:link w:val="Textkomente"/>
    <w:rsid w:val="00F84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4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4FA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84FA0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4FA0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D336AB"/>
    <w:pPr>
      <w:overflowPunct w:val="0"/>
      <w:autoSpaceDE w:val="0"/>
      <w:autoSpaceDN w:val="0"/>
      <w:adjustRightInd w:val="0"/>
      <w:spacing w:before="0"/>
      <w:ind w:left="708" w:hanging="708"/>
      <w:textAlignment w:val="baseline"/>
    </w:pPr>
    <w:rPr>
      <w:rFonts w:ascii="Times New Roman" w:hAnsi="Times New Roman"/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rsid w:val="00D336AB"/>
    <w:rPr>
      <w:rFonts w:ascii="Times New Roman" w:hAnsi="Times New Roman"/>
      <w:color w:val="000000"/>
      <w:sz w:val="24"/>
    </w:rPr>
  </w:style>
  <w:style w:type="paragraph" w:styleId="Odstavecseseznamem">
    <w:name w:val="List Paragraph"/>
    <w:basedOn w:val="Normln"/>
    <w:uiPriority w:val="34"/>
    <w:qFormat/>
    <w:locked/>
    <w:rsid w:val="00D336AB"/>
    <w:pPr>
      <w:overflowPunct w:val="0"/>
      <w:autoSpaceDE w:val="0"/>
      <w:autoSpaceDN w:val="0"/>
      <w:adjustRightInd w:val="0"/>
      <w:spacing w:before="0"/>
      <w:ind w:left="708"/>
      <w:jc w:val="left"/>
      <w:textAlignment w:val="baseline"/>
    </w:pPr>
    <w:rPr>
      <w:rFonts w:ascii="Times New Roman" w:hAnsi="Times New Roman"/>
    </w:rPr>
  </w:style>
  <w:style w:type="paragraph" w:styleId="Zkladntext2">
    <w:name w:val="Body Text 2"/>
    <w:basedOn w:val="Normln"/>
    <w:link w:val="Zkladntext2Char"/>
    <w:rsid w:val="00B31250"/>
    <w:pPr>
      <w:overflowPunct w:val="0"/>
      <w:autoSpaceDE w:val="0"/>
      <w:autoSpaceDN w:val="0"/>
      <w:adjustRightInd w:val="0"/>
      <w:spacing w:before="0" w:after="120" w:line="480" w:lineRule="auto"/>
      <w:jc w:val="left"/>
      <w:textAlignment w:val="baseline"/>
    </w:pPr>
    <w:rPr>
      <w:rFonts w:ascii="Times New Roman" w:hAnsi="Times New Roman"/>
    </w:rPr>
  </w:style>
  <w:style w:type="character" w:customStyle="1" w:styleId="Zkladntext2Char">
    <w:name w:val="Základní text 2 Char"/>
    <w:basedOn w:val="Standardnpsmoodstavce"/>
    <w:link w:val="Zkladntext2"/>
    <w:rsid w:val="00B31250"/>
    <w:rPr>
      <w:rFonts w:ascii="Times New Roman" w:hAnsi="Times New Roman"/>
    </w:rPr>
  </w:style>
  <w:style w:type="paragraph" w:customStyle="1" w:styleId="Odstavec20">
    <w:name w:val="Odstavec 2"/>
    <w:basedOn w:val="Normln"/>
    <w:rsid w:val="003B7C32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</w:rPr>
  </w:style>
  <w:style w:type="paragraph" w:styleId="Rozloendokumentu">
    <w:name w:val="Document Map"/>
    <w:basedOn w:val="Normln"/>
    <w:link w:val="RozloendokumentuChar"/>
    <w:rsid w:val="003126D2"/>
    <w:pPr>
      <w:spacing w:before="0"/>
      <w:jc w:val="left"/>
    </w:pPr>
    <w:rPr>
      <w:rFonts w:ascii="Tahoma" w:eastAsia="Calibri" w:hAnsi="Tahoma" w:cs="Tahoma"/>
      <w:sz w:val="16"/>
      <w:szCs w:val="16"/>
      <w:lang w:val="sk-SK" w:eastAsia="en-US"/>
    </w:rPr>
  </w:style>
  <w:style w:type="character" w:customStyle="1" w:styleId="RozloendokumentuChar">
    <w:name w:val="Rozložení dokumentu Char"/>
    <w:basedOn w:val="Standardnpsmoodstavce"/>
    <w:link w:val="Rozloendokumentu"/>
    <w:rsid w:val="003126D2"/>
    <w:rPr>
      <w:rFonts w:ascii="Tahoma" w:eastAsia="Calibri" w:hAnsi="Tahoma" w:cs="Tahoma"/>
      <w:sz w:val="16"/>
      <w:szCs w:val="16"/>
      <w:lang w:val="sk-SK" w:eastAsia="en-US"/>
    </w:rPr>
  </w:style>
  <w:style w:type="character" w:styleId="Zvraznn">
    <w:name w:val="Emphasis"/>
    <w:qFormat/>
    <w:locked/>
    <w:rsid w:val="00DD73E4"/>
    <w:rPr>
      <w:i/>
      <w:iCs/>
    </w:rPr>
  </w:style>
  <w:style w:type="paragraph" w:customStyle="1" w:styleId="Style6">
    <w:name w:val="Style 6"/>
    <w:basedOn w:val="Normln"/>
    <w:rsid w:val="00DD73E4"/>
    <w:pPr>
      <w:widowControl w:val="0"/>
      <w:suppressAutoHyphens/>
      <w:autoSpaceDE w:val="0"/>
      <w:spacing w:before="0"/>
      <w:ind w:left="720" w:right="72" w:hanging="720"/>
    </w:pPr>
    <w:rPr>
      <w:rFonts w:ascii="Times New Roman" w:hAnsi="Times New Roman"/>
      <w:sz w:val="24"/>
      <w:szCs w:val="24"/>
      <w:lang w:eastAsia="ar-SA"/>
    </w:rPr>
  </w:style>
  <w:style w:type="paragraph" w:styleId="Prosttext">
    <w:name w:val="Plain Text"/>
    <w:basedOn w:val="Normln"/>
    <w:link w:val="ProsttextChar"/>
    <w:rsid w:val="00F25F68"/>
    <w:pPr>
      <w:spacing w:before="0"/>
      <w:jc w:val="left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F25F68"/>
    <w:rPr>
      <w:rFonts w:ascii="Courier New" w:hAnsi="Courier New"/>
    </w:rPr>
  </w:style>
  <w:style w:type="character" w:customStyle="1" w:styleId="Nadpis1Char">
    <w:name w:val="Nadpis 1 Char"/>
    <w:basedOn w:val="Standardnpsmoodstavce"/>
    <w:link w:val="Nadpis1"/>
    <w:uiPriority w:val="9"/>
    <w:rsid w:val="00C47401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C47401"/>
    <w:rPr>
      <w:b/>
      <w:bCs/>
      <w:iCs/>
      <w:szCs w:val="28"/>
    </w:rPr>
  </w:style>
  <w:style w:type="paragraph" w:customStyle="1" w:styleId="Odrky-psmena">
    <w:name w:val="Odrážky - písmena"/>
    <w:basedOn w:val="Normln"/>
    <w:rsid w:val="004500C2"/>
    <w:pPr>
      <w:numPr>
        <w:numId w:val="27"/>
      </w:numPr>
      <w:spacing w:before="0"/>
    </w:pPr>
    <w:rPr>
      <w:lang w:val="x-none" w:eastAsia="x-none"/>
    </w:rPr>
  </w:style>
  <w:style w:type="paragraph" w:customStyle="1" w:styleId="Odrky2rove">
    <w:name w:val="Odrážky 2 úroveň"/>
    <w:basedOn w:val="Normln"/>
    <w:rsid w:val="004500C2"/>
    <w:pPr>
      <w:numPr>
        <w:ilvl w:val="1"/>
        <w:numId w:val="27"/>
      </w:numPr>
      <w:spacing w:before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locked="1" w:semiHidden="0" w:uiPriority="10" w:unhideWhenUsed="0"/>
    <w:lsdException w:name="Default Paragraph Font" w:uiPriority="1"/>
    <w:lsdException w:name="Body Text" w:uiPriority="0"/>
    <w:lsdException w:name="Subtitle" w:locked="1" w:semiHidden="0" w:uiPriority="11" w:unhideWhenUsed="0"/>
    <w:lsdException w:name="Body Text 2" w:uiPriority="0"/>
    <w:lsdException w:name="Strong" w:locked="1" w:semiHidden="0" w:uiPriority="22" w:unhideWhenUsed="0"/>
    <w:lsdException w:name="Emphasis" w:locked="1" w:semiHidden="0" w:uiPriority="0" w:unhideWhenUsed="0" w:qFormat="1"/>
    <w:lsdException w:name="Document Map" w:uiPriority="0"/>
    <w:lsdException w:name="Plain Text" w:uiPriority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locked/>
    <w:rsid w:val="00C47401"/>
    <w:pPr>
      <w:keepNext/>
      <w:numPr>
        <w:numId w:val="26"/>
      </w:numPr>
      <w:spacing w:before="360"/>
      <w:ind w:left="17" w:firstLine="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qFormat/>
    <w:locked/>
    <w:rsid w:val="00C47401"/>
    <w:pPr>
      <w:numPr>
        <w:ilvl w:val="1"/>
        <w:numId w:val="26"/>
      </w:numPr>
      <w:spacing w:before="240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qFormat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133126"/>
  </w:style>
  <w:style w:type="paragraph" w:customStyle="1" w:styleId="Odstavec4">
    <w:name w:val="Odstavec4"/>
    <w:basedOn w:val="Odstavec3"/>
    <w:qFormat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customStyle="1" w:styleId="ZhlavChar">
    <w:name w:val="Záhlaví Char"/>
    <w:basedOn w:val="Standardnpsmoodstavce"/>
    <w:link w:val="Zhlav"/>
    <w:uiPriority w:val="99"/>
    <w:rsid w:val="0077209E"/>
    <w:rPr>
      <w:sz w:val="16"/>
    </w:rPr>
  </w:style>
  <w:style w:type="character" w:styleId="Hypertextovodkaz">
    <w:name w:val="Hyperlink"/>
    <w:basedOn w:val="Standardnpsmoodstavce"/>
    <w:uiPriority w:val="99"/>
    <w:unhideWhenUsed/>
    <w:rsid w:val="0077209E"/>
    <w:rPr>
      <w:color w:val="0000FF"/>
      <w:u w:val="single"/>
    </w:rPr>
  </w:style>
  <w:style w:type="paragraph" w:styleId="Seznamsodrkami">
    <w:name w:val="List Bullet"/>
    <w:basedOn w:val="Normln"/>
    <w:link w:val="SeznamsodrkamiChar"/>
    <w:uiPriority w:val="99"/>
    <w:rsid w:val="0077209E"/>
    <w:pPr>
      <w:numPr>
        <w:numId w:val="6"/>
      </w:numPr>
      <w:spacing w:before="0"/>
      <w:jc w:val="left"/>
    </w:pPr>
    <w:rPr>
      <w:spacing w:val="4"/>
    </w:rPr>
  </w:style>
  <w:style w:type="character" w:customStyle="1" w:styleId="SeznamsodrkamiChar">
    <w:name w:val="Seznam s odrážkami Char"/>
    <w:link w:val="Seznamsodrkami"/>
    <w:uiPriority w:val="99"/>
    <w:locked/>
    <w:rsid w:val="0077209E"/>
    <w:rPr>
      <w:spacing w:val="4"/>
    </w:rPr>
  </w:style>
  <w:style w:type="character" w:styleId="Odkaznakoment">
    <w:name w:val="annotation reference"/>
    <w:basedOn w:val="Standardnpsmoodstavce"/>
    <w:unhideWhenUsed/>
    <w:rsid w:val="00F84FA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F84FA0"/>
  </w:style>
  <w:style w:type="character" w:customStyle="1" w:styleId="TextkomenteChar">
    <w:name w:val="Text komentáře Char"/>
    <w:basedOn w:val="Standardnpsmoodstavce"/>
    <w:link w:val="Textkomente"/>
    <w:rsid w:val="00F84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4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4FA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84FA0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4FA0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D336AB"/>
    <w:pPr>
      <w:overflowPunct w:val="0"/>
      <w:autoSpaceDE w:val="0"/>
      <w:autoSpaceDN w:val="0"/>
      <w:adjustRightInd w:val="0"/>
      <w:spacing w:before="0"/>
      <w:ind w:left="708" w:hanging="708"/>
      <w:textAlignment w:val="baseline"/>
    </w:pPr>
    <w:rPr>
      <w:rFonts w:ascii="Times New Roman" w:hAnsi="Times New Roman"/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rsid w:val="00D336AB"/>
    <w:rPr>
      <w:rFonts w:ascii="Times New Roman" w:hAnsi="Times New Roman"/>
      <w:color w:val="000000"/>
      <w:sz w:val="24"/>
    </w:rPr>
  </w:style>
  <w:style w:type="paragraph" w:styleId="Odstavecseseznamem">
    <w:name w:val="List Paragraph"/>
    <w:basedOn w:val="Normln"/>
    <w:uiPriority w:val="34"/>
    <w:qFormat/>
    <w:locked/>
    <w:rsid w:val="00D336AB"/>
    <w:pPr>
      <w:overflowPunct w:val="0"/>
      <w:autoSpaceDE w:val="0"/>
      <w:autoSpaceDN w:val="0"/>
      <w:adjustRightInd w:val="0"/>
      <w:spacing w:before="0"/>
      <w:ind w:left="708"/>
      <w:jc w:val="left"/>
      <w:textAlignment w:val="baseline"/>
    </w:pPr>
    <w:rPr>
      <w:rFonts w:ascii="Times New Roman" w:hAnsi="Times New Roman"/>
    </w:rPr>
  </w:style>
  <w:style w:type="paragraph" w:styleId="Zkladntext2">
    <w:name w:val="Body Text 2"/>
    <w:basedOn w:val="Normln"/>
    <w:link w:val="Zkladntext2Char"/>
    <w:rsid w:val="00B31250"/>
    <w:pPr>
      <w:overflowPunct w:val="0"/>
      <w:autoSpaceDE w:val="0"/>
      <w:autoSpaceDN w:val="0"/>
      <w:adjustRightInd w:val="0"/>
      <w:spacing w:before="0" w:after="120" w:line="480" w:lineRule="auto"/>
      <w:jc w:val="left"/>
      <w:textAlignment w:val="baseline"/>
    </w:pPr>
    <w:rPr>
      <w:rFonts w:ascii="Times New Roman" w:hAnsi="Times New Roman"/>
    </w:rPr>
  </w:style>
  <w:style w:type="character" w:customStyle="1" w:styleId="Zkladntext2Char">
    <w:name w:val="Základní text 2 Char"/>
    <w:basedOn w:val="Standardnpsmoodstavce"/>
    <w:link w:val="Zkladntext2"/>
    <w:rsid w:val="00B31250"/>
    <w:rPr>
      <w:rFonts w:ascii="Times New Roman" w:hAnsi="Times New Roman"/>
    </w:rPr>
  </w:style>
  <w:style w:type="paragraph" w:customStyle="1" w:styleId="Odstavec20">
    <w:name w:val="Odstavec 2"/>
    <w:basedOn w:val="Normln"/>
    <w:rsid w:val="003B7C32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</w:rPr>
  </w:style>
  <w:style w:type="paragraph" w:styleId="Rozloendokumentu">
    <w:name w:val="Document Map"/>
    <w:basedOn w:val="Normln"/>
    <w:link w:val="RozloendokumentuChar"/>
    <w:rsid w:val="003126D2"/>
    <w:pPr>
      <w:spacing w:before="0"/>
      <w:jc w:val="left"/>
    </w:pPr>
    <w:rPr>
      <w:rFonts w:ascii="Tahoma" w:eastAsia="Calibri" w:hAnsi="Tahoma" w:cs="Tahoma"/>
      <w:sz w:val="16"/>
      <w:szCs w:val="16"/>
      <w:lang w:val="sk-SK" w:eastAsia="en-US"/>
    </w:rPr>
  </w:style>
  <w:style w:type="character" w:customStyle="1" w:styleId="RozloendokumentuChar">
    <w:name w:val="Rozložení dokumentu Char"/>
    <w:basedOn w:val="Standardnpsmoodstavce"/>
    <w:link w:val="Rozloendokumentu"/>
    <w:rsid w:val="003126D2"/>
    <w:rPr>
      <w:rFonts w:ascii="Tahoma" w:eastAsia="Calibri" w:hAnsi="Tahoma" w:cs="Tahoma"/>
      <w:sz w:val="16"/>
      <w:szCs w:val="16"/>
      <w:lang w:val="sk-SK" w:eastAsia="en-US"/>
    </w:rPr>
  </w:style>
  <w:style w:type="character" w:styleId="Zvraznn">
    <w:name w:val="Emphasis"/>
    <w:qFormat/>
    <w:locked/>
    <w:rsid w:val="00DD73E4"/>
    <w:rPr>
      <w:i/>
      <w:iCs/>
    </w:rPr>
  </w:style>
  <w:style w:type="paragraph" w:customStyle="1" w:styleId="Style6">
    <w:name w:val="Style 6"/>
    <w:basedOn w:val="Normln"/>
    <w:rsid w:val="00DD73E4"/>
    <w:pPr>
      <w:widowControl w:val="0"/>
      <w:suppressAutoHyphens/>
      <w:autoSpaceDE w:val="0"/>
      <w:spacing w:before="0"/>
      <w:ind w:left="720" w:right="72" w:hanging="720"/>
    </w:pPr>
    <w:rPr>
      <w:rFonts w:ascii="Times New Roman" w:hAnsi="Times New Roman"/>
      <w:sz w:val="24"/>
      <w:szCs w:val="24"/>
      <w:lang w:eastAsia="ar-SA"/>
    </w:rPr>
  </w:style>
  <w:style w:type="paragraph" w:styleId="Prosttext">
    <w:name w:val="Plain Text"/>
    <w:basedOn w:val="Normln"/>
    <w:link w:val="ProsttextChar"/>
    <w:rsid w:val="00F25F68"/>
    <w:pPr>
      <w:spacing w:before="0"/>
      <w:jc w:val="left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F25F68"/>
    <w:rPr>
      <w:rFonts w:ascii="Courier New" w:hAnsi="Courier New"/>
    </w:rPr>
  </w:style>
  <w:style w:type="character" w:customStyle="1" w:styleId="Nadpis1Char">
    <w:name w:val="Nadpis 1 Char"/>
    <w:basedOn w:val="Standardnpsmoodstavce"/>
    <w:link w:val="Nadpis1"/>
    <w:uiPriority w:val="9"/>
    <w:rsid w:val="00C47401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C47401"/>
    <w:rPr>
      <w:b/>
      <w:bCs/>
      <w:iCs/>
      <w:szCs w:val="28"/>
    </w:rPr>
  </w:style>
  <w:style w:type="paragraph" w:customStyle="1" w:styleId="Odrky-psmena">
    <w:name w:val="Odrážky - písmena"/>
    <w:basedOn w:val="Normln"/>
    <w:rsid w:val="004500C2"/>
    <w:pPr>
      <w:numPr>
        <w:numId w:val="27"/>
      </w:numPr>
      <w:spacing w:before="0"/>
    </w:pPr>
    <w:rPr>
      <w:lang w:val="x-none" w:eastAsia="x-none"/>
    </w:rPr>
  </w:style>
  <w:style w:type="paragraph" w:customStyle="1" w:styleId="Odrky2rove">
    <w:name w:val="Odrážky 2 úroveň"/>
    <w:basedOn w:val="Normln"/>
    <w:rsid w:val="004500C2"/>
    <w:pPr>
      <w:numPr>
        <w:ilvl w:val="1"/>
        <w:numId w:val="27"/>
      </w:numPr>
      <w:spacing w:befor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package" Target="embeddings/Microsoft_Excel_Worksheet1.xlsx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oftender.cz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ceproas.cz/public/data/VOP-M-2013-10-14.pdf" TargetMode="External"/><Relationship Id="rId10" Type="http://schemas.openxmlformats.org/officeDocument/2006/relationships/hyperlink" Target="https://www.ceproas.cz/vyberova-rizen&#237;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www.ceproas.cz/eticky-kodex" TargetMode="External"/><Relationship Id="rId14" Type="http://schemas.openxmlformats.org/officeDocument/2006/relationships/hyperlink" Target="mailto:cepro_DF@ceproas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711CD-453E-4D44-B02A-45C1D3DE7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11</Pages>
  <Words>5074</Words>
  <Characters>29937</Characters>
  <Application>Microsoft Office Word</Application>
  <DocSecurity>0</DocSecurity>
  <Lines>249</Lines>
  <Paragraphs>69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8</cp:revision>
  <cp:lastPrinted>2014-10-03T09:13:00Z</cp:lastPrinted>
  <dcterms:created xsi:type="dcterms:W3CDTF">2014-10-02T12:48:00Z</dcterms:created>
  <dcterms:modified xsi:type="dcterms:W3CDTF">2014-10-06T06:17:00Z</dcterms:modified>
</cp:coreProperties>
</file>